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B8" w:rsidRPr="00F02218" w:rsidRDefault="00FE7EB8" w:rsidP="00FE7EB8">
      <w:pPr>
        <w:jc w:val="center"/>
        <w:rPr>
          <w:rFonts w:ascii="Arial" w:hAnsi="Arial" w:cs="Arial"/>
        </w:rPr>
      </w:pPr>
      <w:smartTag w:uri="urn:schemas-microsoft-com:office:smarttags" w:element="State">
        <w:smartTag w:uri="urn:schemas-microsoft-com:office:smarttags" w:element="place">
          <w:r w:rsidRPr="00F02218">
            <w:rPr>
              <w:rFonts w:ascii="Arial" w:hAnsi="Arial" w:cs="Arial"/>
              <w:b/>
              <w:sz w:val="24"/>
              <w:szCs w:val="24"/>
            </w:rPr>
            <w:t>Illinois</w:t>
          </w:r>
        </w:smartTag>
      </w:smartTag>
      <w:r w:rsidRPr="00F02218">
        <w:rPr>
          <w:rFonts w:ascii="Arial" w:hAnsi="Arial" w:cs="Arial"/>
          <w:b/>
          <w:sz w:val="24"/>
          <w:szCs w:val="24"/>
        </w:rPr>
        <w:t xml:space="preserve"> Department of Juvenile Justice Advisory Board</w:t>
      </w:r>
    </w:p>
    <w:p w:rsidR="00FE7EB8" w:rsidRDefault="008A5B97" w:rsidP="00FE7EB8">
      <w:pPr>
        <w:jc w:val="center"/>
        <w:rPr>
          <w:rFonts w:ascii="Arial" w:hAnsi="Arial" w:cs="Arial"/>
        </w:rPr>
      </w:pPr>
      <w:r>
        <w:rPr>
          <w:rFonts w:ascii="Arial" w:hAnsi="Arial" w:cs="Arial"/>
        </w:rPr>
        <w:t>June 27, 2018</w:t>
      </w:r>
    </w:p>
    <w:p w:rsidR="006B28A5" w:rsidRPr="00F02218" w:rsidRDefault="006B28A5" w:rsidP="00FE7EB8">
      <w:pPr>
        <w:jc w:val="center"/>
        <w:rPr>
          <w:rFonts w:ascii="Arial" w:hAnsi="Arial" w:cs="Arial"/>
        </w:rPr>
      </w:pPr>
      <w:r>
        <w:rPr>
          <w:rFonts w:ascii="Arial" w:hAnsi="Arial" w:cs="Arial"/>
        </w:rPr>
        <w:t>10:00 a.m. – 12:00 p.m.</w:t>
      </w:r>
    </w:p>
    <w:p w:rsidR="00FE7EB8" w:rsidRPr="00F02218" w:rsidRDefault="00FE7EB8" w:rsidP="00FE7EB8">
      <w:pPr>
        <w:jc w:val="center"/>
        <w:rPr>
          <w:rFonts w:ascii="Arial" w:hAnsi="Arial" w:cs="Arial"/>
        </w:rPr>
      </w:pPr>
      <w:r>
        <w:rPr>
          <w:rFonts w:ascii="Arial" w:hAnsi="Arial" w:cs="Arial"/>
        </w:rPr>
        <w:t>1112 South Wabash Avenue, Suite 2-200</w:t>
      </w:r>
      <w:r w:rsidRPr="00F02218">
        <w:rPr>
          <w:rFonts w:ascii="Arial" w:hAnsi="Arial" w:cs="Arial"/>
        </w:rPr>
        <w:t>,</w:t>
      </w:r>
      <w:r>
        <w:rPr>
          <w:rFonts w:ascii="Arial" w:hAnsi="Arial" w:cs="Arial"/>
        </w:rPr>
        <w:t xml:space="preserve"> Chicago,</w:t>
      </w:r>
      <w:r w:rsidRPr="00F02218">
        <w:rPr>
          <w:rFonts w:ascii="Arial" w:hAnsi="Arial" w:cs="Arial"/>
        </w:rPr>
        <w:t xml:space="preserve"> IL</w:t>
      </w:r>
      <w:r w:rsidR="00751BE8">
        <w:rPr>
          <w:rFonts w:ascii="Arial" w:hAnsi="Arial" w:cs="Arial"/>
        </w:rPr>
        <w:t xml:space="preserve">  60605</w:t>
      </w:r>
    </w:p>
    <w:p w:rsidR="00FE7EB8" w:rsidRPr="00F02218" w:rsidRDefault="00FE7EB8" w:rsidP="00FE7EB8">
      <w:pPr>
        <w:jc w:val="center"/>
        <w:rPr>
          <w:rFonts w:ascii="Arial" w:hAnsi="Arial" w:cs="Arial"/>
        </w:rPr>
      </w:pPr>
    </w:p>
    <w:p w:rsidR="00FE7EB8" w:rsidRPr="00B83835" w:rsidRDefault="00FE7EB8" w:rsidP="00FE7EB8">
      <w:pPr>
        <w:jc w:val="center"/>
        <w:rPr>
          <w:rFonts w:ascii="Arial" w:hAnsi="Arial" w:cs="Arial"/>
          <w:b/>
          <w:sz w:val="24"/>
          <w:szCs w:val="24"/>
        </w:rPr>
      </w:pPr>
      <w:r w:rsidRPr="00B83835">
        <w:rPr>
          <w:rFonts w:ascii="Arial" w:hAnsi="Arial" w:cs="Arial"/>
          <w:b/>
          <w:sz w:val="24"/>
          <w:szCs w:val="24"/>
        </w:rPr>
        <w:t>Meeting Minutes</w:t>
      </w:r>
    </w:p>
    <w:p w:rsidR="00FE7EB8" w:rsidRDefault="00FE7EB8" w:rsidP="00FE7EB8">
      <w:r>
        <w:rPr>
          <w:noProof/>
        </w:rPr>
        <mc:AlternateContent>
          <mc:Choice Requires="wps">
            <w:drawing>
              <wp:anchor distT="0" distB="0" distL="114300" distR="114300" simplePos="0" relativeHeight="251659264" behindDoc="0" locked="0" layoutInCell="0" allowOverlap="1">
                <wp:simplePos x="0" y="0"/>
                <wp:positionH relativeFrom="column">
                  <wp:posOffset>-371475</wp:posOffset>
                </wp:positionH>
                <wp:positionV relativeFrom="paragraph">
                  <wp:posOffset>121920</wp:posOffset>
                </wp:positionV>
                <wp:extent cx="6858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9.6pt" to="510.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S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G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" o:allowincell="f"/>
            </w:pict>
          </mc:Fallback>
        </mc:AlternateContent>
      </w:r>
    </w:p>
    <w:p w:rsidR="00FE7EB8" w:rsidRDefault="00FE7EB8" w:rsidP="00FE7EB8"/>
    <w:p w:rsidR="00FE7EB8" w:rsidRPr="00F02218" w:rsidRDefault="00FE7EB8" w:rsidP="00FE7EB8">
      <w:pPr>
        <w:rPr>
          <w:rFonts w:ascii="Arial" w:hAnsi="Arial" w:cs="Arial"/>
          <w:b/>
          <w:u w:val="single"/>
        </w:rPr>
      </w:pPr>
      <w:r w:rsidRPr="00F02218">
        <w:rPr>
          <w:rFonts w:ascii="Arial" w:hAnsi="Arial" w:cs="Arial"/>
          <w:b/>
          <w:u w:val="single"/>
        </w:rPr>
        <w:t>Board Members</w:t>
      </w:r>
    </w:p>
    <w:p w:rsidR="00FE7EB8" w:rsidRDefault="00FE7EB8" w:rsidP="00FE7EB8">
      <w:pPr>
        <w:ind w:left="2160" w:hanging="2160"/>
        <w:rPr>
          <w:rFonts w:ascii="Arial" w:hAnsi="Arial"/>
        </w:rPr>
      </w:pPr>
      <w:r>
        <w:rPr>
          <w:rFonts w:ascii="Arial" w:hAnsi="Arial"/>
        </w:rPr>
        <w:t>Present in Person:</w:t>
      </w:r>
      <w:r>
        <w:rPr>
          <w:rFonts w:ascii="Arial" w:hAnsi="Arial"/>
        </w:rPr>
        <w:tab/>
      </w:r>
      <w:r w:rsidR="00C974D3">
        <w:rPr>
          <w:rFonts w:ascii="Arial" w:hAnsi="Arial"/>
        </w:rPr>
        <w:t xml:space="preserve">Julie Biehl, </w:t>
      </w:r>
      <w:r w:rsidR="000D68A7">
        <w:rPr>
          <w:rFonts w:ascii="Arial" w:hAnsi="Arial"/>
        </w:rPr>
        <w:t>Heidi Mueller</w:t>
      </w:r>
      <w:r>
        <w:rPr>
          <w:rFonts w:ascii="Arial" w:hAnsi="Arial"/>
        </w:rPr>
        <w:t>,</w:t>
      </w:r>
      <w:r w:rsidR="00C974D3">
        <w:rPr>
          <w:rFonts w:ascii="Arial" w:hAnsi="Arial"/>
        </w:rPr>
        <w:t xml:space="preserve"> </w:t>
      </w:r>
      <w:r w:rsidR="000D68A7">
        <w:rPr>
          <w:rFonts w:ascii="Arial" w:hAnsi="Arial"/>
        </w:rPr>
        <w:t xml:space="preserve">Jennifer </w:t>
      </w:r>
      <w:proofErr w:type="spellStart"/>
      <w:r w:rsidR="000D68A7">
        <w:rPr>
          <w:rFonts w:ascii="Arial" w:hAnsi="Arial"/>
        </w:rPr>
        <w:t>Vollen</w:t>
      </w:r>
      <w:proofErr w:type="spellEnd"/>
      <w:r w:rsidR="000D68A7">
        <w:rPr>
          <w:rFonts w:ascii="Arial" w:hAnsi="Arial"/>
        </w:rPr>
        <w:t>-Katz</w:t>
      </w:r>
      <w:r w:rsidR="00C974D3">
        <w:rPr>
          <w:rFonts w:ascii="Arial" w:hAnsi="Arial"/>
        </w:rPr>
        <w:t xml:space="preserve">, </w:t>
      </w:r>
      <w:r w:rsidR="00F113A2">
        <w:rPr>
          <w:rFonts w:ascii="Arial" w:hAnsi="Arial"/>
        </w:rPr>
        <w:t>David Olson</w:t>
      </w:r>
      <w:r>
        <w:rPr>
          <w:rFonts w:ascii="Arial" w:hAnsi="Arial"/>
        </w:rPr>
        <w:t>,</w:t>
      </w:r>
      <w:r w:rsidR="00F113A2">
        <w:rPr>
          <w:rFonts w:ascii="Arial" w:hAnsi="Arial"/>
        </w:rPr>
        <w:t xml:space="preserve"> Randolph Stone, </w:t>
      </w:r>
    </w:p>
    <w:p w:rsidR="00FE7EB8" w:rsidRDefault="00FE7EB8" w:rsidP="00FE7EB8">
      <w:pPr>
        <w:rPr>
          <w:rFonts w:ascii="Arial" w:hAnsi="Arial"/>
        </w:rPr>
      </w:pPr>
    </w:p>
    <w:p w:rsidR="00FE7EB8" w:rsidRDefault="00FE7EB8" w:rsidP="00C974D3">
      <w:pPr>
        <w:ind w:left="2160" w:hanging="2160"/>
        <w:rPr>
          <w:rFonts w:ascii="Arial" w:hAnsi="Arial"/>
        </w:rPr>
      </w:pPr>
      <w:r>
        <w:rPr>
          <w:rFonts w:ascii="Arial" w:hAnsi="Arial"/>
        </w:rPr>
        <w:t>Present by Phone:</w:t>
      </w:r>
      <w:r>
        <w:rPr>
          <w:rFonts w:ascii="Arial" w:hAnsi="Arial"/>
        </w:rPr>
        <w:tab/>
      </w:r>
      <w:r w:rsidR="00C974D3">
        <w:rPr>
          <w:rFonts w:ascii="Arial" w:hAnsi="Arial"/>
        </w:rPr>
        <w:t xml:space="preserve">Walter Brandon, Jerry Butler, Jennifer North </w:t>
      </w:r>
    </w:p>
    <w:p w:rsidR="006B28A5" w:rsidRDefault="006B28A5" w:rsidP="00C974D3">
      <w:pPr>
        <w:ind w:left="2160" w:hanging="2160"/>
        <w:rPr>
          <w:rFonts w:ascii="Arial" w:hAnsi="Arial"/>
        </w:rPr>
      </w:pPr>
    </w:p>
    <w:p w:rsidR="00FE7EB8" w:rsidRDefault="00FE7EB8" w:rsidP="00FE7EB8">
      <w:pPr>
        <w:rPr>
          <w:rFonts w:ascii="Arial" w:hAnsi="Arial"/>
        </w:rPr>
      </w:pPr>
      <w:r>
        <w:rPr>
          <w:rFonts w:ascii="Arial" w:hAnsi="Arial"/>
        </w:rPr>
        <w:t>Absent:</w:t>
      </w:r>
      <w:r>
        <w:rPr>
          <w:rFonts w:ascii="Arial" w:hAnsi="Arial"/>
        </w:rPr>
        <w:tab/>
      </w:r>
      <w:r>
        <w:rPr>
          <w:rFonts w:ascii="Arial" w:hAnsi="Arial"/>
        </w:rPr>
        <w:tab/>
      </w:r>
      <w:r>
        <w:rPr>
          <w:rFonts w:ascii="Arial" w:hAnsi="Arial"/>
        </w:rPr>
        <w:tab/>
      </w:r>
      <w:r w:rsidR="000D68A7">
        <w:rPr>
          <w:rFonts w:ascii="Arial" w:hAnsi="Arial"/>
        </w:rPr>
        <w:t>Annetta Wilson, Rick Velasquez</w:t>
      </w:r>
    </w:p>
    <w:p w:rsidR="00FE7EB8" w:rsidRDefault="00FE7EB8" w:rsidP="00FE7EB8">
      <w:pPr>
        <w:rPr>
          <w:rFonts w:ascii="Arial" w:hAnsi="Arial"/>
        </w:rPr>
      </w:pPr>
    </w:p>
    <w:p w:rsidR="000D68A7" w:rsidRDefault="00FE7EB8" w:rsidP="006B28A5">
      <w:pPr>
        <w:ind w:left="2160" w:hanging="2160"/>
        <w:rPr>
          <w:rFonts w:ascii="Arial" w:hAnsi="Arial"/>
        </w:rPr>
      </w:pPr>
      <w:r w:rsidRPr="00F02218">
        <w:rPr>
          <w:rFonts w:ascii="Arial" w:hAnsi="Arial"/>
          <w:b/>
          <w:u w:val="single"/>
        </w:rPr>
        <w:t>Other Attendees</w:t>
      </w:r>
      <w:r>
        <w:rPr>
          <w:rFonts w:ascii="Arial" w:hAnsi="Arial"/>
        </w:rPr>
        <w:tab/>
      </w:r>
      <w:r w:rsidR="000D68A7">
        <w:rPr>
          <w:rFonts w:ascii="Arial" w:hAnsi="Arial"/>
        </w:rPr>
        <w:t>Deloris Smith</w:t>
      </w:r>
      <w:r>
        <w:rPr>
          <w:rFonts w:ascii="Arial" w:hAnsi="Arial"/>
        </w:rPr>
        <w:t xml:space="preserve">, </w:t>
      </w:r>
      <w:r w:rsidR="00C974D3">
        <w:rPr>
          <w:rFonts w:ascii="Arial" w:hAnsi="Arial"/>
        </w:rPr>
        <w:t xml:space="preserve">Brittany Groot, </w:t>
      </w:r>
      <w:r w:rsidR="000D68A7">
        <w:rPr>
          <w:rFonts w:ascii="Arial" w:hAnsi="Arial"/>
        </w:rPr>
        <w:t>Esther Yahnig</w:t>
      </w:r>
    </w:p>
    <w:p w:rsidR="00FE7EB8" w:rsidRDefault="000D68A7" w:rsidP="00C974D3">
      <w:pPr>
        <w:ind w:left="2160"/>
        <w:rPr>
          <w:rFonts w:ascii="Arial" w:hAnsi="Arial"/>
        </w:rPr>
      </w:pPr>
      <w:r>
        <w:rPr>
          <w:rFonts w:ascii="Arial" w:hAnsi="Arial"/>
        </w:rPr>
        <w:t>Two interns of Randolph Stone</w:t>
      </w:r>
      <w:r>
        <w:rPr>
          <w:rFonts w:ascii="Arial" w:hAnsi="Arial"/>
        </w:rPr>
        <w:tab/>
      </w:r>
      <w:r w:rsidR="00FE7EB8">
        <w:rPr>
          <w:rFonts w:ascii="Arial" w:hAnsi="Arial"/>
        </w:rPr>
        <w:tab/>
      </w:r>
      <w:r w:rsidR="00FE7EB8">
        <w:rPr>
          <w:rFonts w:ascii="Arial" w:hAnsi="Arial"/>
        </w:rPr>
        <w:tab/>
      </w:r>
    </w:p>
    <w:p w:rsidR="00FE7EB8" w:rsidRDefault="00577ABA" w:rsidP="00FE7EB8">
      <w:pPr>
        <w:rPr>
          <w:rFonts w:ascii="Arial" w:hAnsi="Arial"/>
        </w:rPr>
      </w:pPr>
      <w:r>
        <w:rPr>
          <w:rFonts w:ascii="Arial" w:hAnsi="Arial"/>
          <w:noProof/>
        </w:rPr>
        <mc:AlternateContent>
          <mc:Choice Requires="wps">
            <w:drawing>
              <wp:anchor distT="0" distB="0" distL="114300" distR="114300" simplePos="0" relativeHeight="251660288" behindDoc="0" locked="0" layoutInCell="0" allowOverlap="1" wp14:anchorId="7A9B6558" wp14:editId="368BD482">
                <wp:simplePos x="0" y="0"/>
                <wp:positionH relativeFrom="column">
                  <wp:posOffset>-314325</wp:posOffset>
                </wp:positionH>
                <wp:positionV relativeFrom="paragraph">
                  <wp:posOffset>138430</wp:posOffset>
                </wp:positionV>
                <wp:extent cx="67151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0.9pt" to="7in,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vy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s6dsm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" o:allowincell="f"/>
            </w:pict>
          </mc:Fallback>
        </mc:AlternateContent>
      </w:r>
      <w:r w:rsidR="00FE7EB8">
        <w:rPr>
          <w:rFonts w:ascii="Arial" w:hAnsi="Arial"/>
        </w:rPr>
        <w:tab/>
      </w:r>
      <w:r w:rsidR="00FE7EB8">
        <w:rPr>
          <w:rFonts w:ascii="Arial" w:hAnsi="Arial"/>
        </w:rPr>
        <w:tab/>
        <w:t xml:space="preserve"> </w:t>
      </w:r>
      <w:r w:rsidR="00FE7EB8">
        <w:rPr>
          <w:rFonts w:ascii="Arial" w:hAnsi="Arial"/>
        </w:rPr>
        <w:tab/>
      </w:r>
      <w:r w:rsidR="00FE7EB8">
        <w:rPr>
          <w:rFonts w:ascii="Arial" w:hAnsi="Arial"/>
        </w:rPr>
        <w:tab/>
      </w:r>
    </w:p>
    <w:p w:rsidR="00FE7EB8" w:rsidRDefault="00FE7EB8" w:rsidP="00FE7EB8">
      <w:pPr>
        <w:rPr>
          <w:rFonts w:ascii="Arial" w:hAnsi="Arial"/>
        </w:rPr>
      </w:pPr>
    </w:p>
    <w:p w:rsidR="00FE7EB8" w:rsidRPr="00F01E42" w:rsidRDefault="00F01E42" w:rsidP="00F01E42">
      <w:pPr>
        <w:pStyle w:val="ListParagraph"/>
        <w:numPr>
          <w:ilvl w:val="0"/>
          <w:numId w:val="17"/>
        </w:numPr>
        <w:ind w:left="360" w:hanging="270"/>
        <w:rPr>
          <w:rFonts w:ascii="Arial" w:hAnsi="Arial"/>
          <w:b/>
          <w:u w:val="single"/>
        </w:rPr>
      </w:pPr>
      <w:r w:rsidRPr="00F01E42">
        <w:rPr>
          <w:rFonts w:ascii="Arial" w:hAnsi="Arial"/>
          <w:b/>
          <w:u w:val="single"/>
        </w:rPr>
        <w:t>Roll Call</w:t>
      </w:r>
      <w:r w:rsidR="00FE7EB8" w:rsidRPr="00F01E42">
        <w:rPr>
          <w:rFonts w:ascii="Arial" w:hAnsi="Arial"/>
          <w:b/>
          <w:u w:val="single"/>
        </w:rPr>
        <w:t xml:space="preserve"> and Introductions</w:t>
      </w:r>
    </w:p>
    <w:p w:rsidR="00730256" w:rsidRDefault="00FE7EB8" w:rsidP="003C55B2">
      <w:pPr>
        <w:ind w:left="360"/>
        <w:rPr>
          <w:rFonts w:ascii="Arial" w:hAnsi="Arial"/>
        </w:rPr>
      </w:pPr>
      <w:r>
        <w:rPr>
          <w:rFonts w:ascii="Arial" w:hAnsi="Arial"/>
        </w:rPr>
        <w:t>The meeting began at approximately 1</w:t>
      </w:r>
      <w:r w:rsidR="00C974D3">
        <w:rPr>
          <w:rFonts w:ascii="Arial" w:hAnsi="Arial"/>
        </w:rPr>
        <w:t>0</w:t>
      </w:r>
      <w:r w:rsidR="008A5B97">
        <w:rPr>
          <w:rFonts w:ascii="Arial" w:hAnsi="Arial"/>
        </w:rPr>
        <w:t>:1</w:t>
      </w:r>
      <w:r w:rsidR="00C974D3">
        <w:rPr>
          <w:rFonts w:ascii="Arial" w:hAnsi="Arial"/>
        </w:rPr>
        <w:t>5</w:t>
      </w:r>
      <w:r>
        <w:rPr>
          <w:rFonts w:ascii="Arial" w:hAnsi="Arial"/>
        </w:rPr>
        <w:t xml:space="preserve"> </w:t>
      </w:r>
      <w:r w:rsidR="00C974D3">
        <w:rPr>
          <w:rFonts w:ascii="Arial" w:hAnsi="Arial"/>
        </w:rPr>
        <w:t>a</w:t>
      </w:r>
      <w:r>
        <w:rPr>
          <w:rFonts w:ascii="Arial" w:hAnsi="Arial"/>
        </w:rPr>
        <w:t>.m</w:t>
      </w:r>
      <w:r w:rsidR="00730256">
        <w:rPr>
          <w:rFonts w:ascii="Arial" w:hAnsi="Arial"/>
        </w:rPr>
        <w:t>. with q</w:t>
      </w:r>
      <w:r>
        <w:rPr>
          <w:rFonts w:ascii="Arial" w:hAnsi="Arial"/>
        </w:rPr>
        <w:t>uorum present.</w:t>
      </w:r>
      <w:r w:rsidR="00C974D3">
        <w:rPr>
          <w:rFonts w:ascii="Arial" w:hAnsi="Arial"/>
        </w:rPr>
        <w:t xml:space="preserve">  </w:t>
      </w:r>
      <w:r w:rsidR="007A1CB7">
        <w:rPr>
          <w:rFonts w:ascii="Arial" w:hAnsi="Arial"/>
        </w:rPr>
        <w:t xml:space="preserve">Meeting was conducted </w:t>
      </w:r>
      <w:r w:rsidR="00730256">
        <w:rPr>
          <w:rFonts w:ascii="Arial" w:hAnsi="Arial"/>
        </w:rPr>
        <w:t xml:space="preserve">by Chairperson </w:t>
      </w:r>
      <w:r w:rsidR="007A1CB7">
        <w:rPr>
          <w:rFonts w:ascii="Arial" w:hAnsi="Arial"/>
        </w:rPr>
        <w:t>David Olson.</w:t>
      </w:r>
      <w:r w:rsidR="00730256">
        <w:rPr>
          <w:rFonts w:ascii="Arial" w:hAnsi="Arial"/>
        </w:rPr>
        <w:t xml:space="preserve">  </w:t>
      </w:r>
    </w:p>
    <w:p w:rsidR="008A5B97" w:rsidRDefault="008A5B97" w:rsidP="00FE7EB8">
      <w:pPr>
        <w:rPr>
          <w:rFonts w:ascii="Arial" w:hAnsi="Arial"/>
        </w:rPr>
      </w:pPr>
    </w:p>
    <w:p w:rsidR="00FE7EB8" w:rsidRPr="0006681A" w:rsidRDefault="00FE7EB8" w:rsidP="0006681A">
      <w:pPr>
        <w:pStyle w:val="ListParagraph"/>
        <w:numPr>
          <w:ilvl w:val="0"/>
          <w:numId w:val="17"/>
        </w:numPr>
        <w:ind w:left="360" w:hanging="270"/>
        <w:rPr>
          <w:rFonts w:ascii="Arial" w:hAnsi="Arial"/>
          <w:b/>
          <w:u w:val="single"/>
        </w:rPr>
      </w:pPr>
      <w:r w:rsidRPr="0006681A">
        <w:rPr>
          <w:rFonts w:ascii="Arial" w:hAnsi="Arial"/>
          <w:b/>
          <w:u w:val="single"/>
        </w:rPr>
        <w:t>Approval of Minutes</w:t>
      </w:r>
    </w:p>
    <w:p w:rsidR="00FE7EB8" w:rsidRDefault="00B71CB4" w:rsidP="003C55B2">
      <w:pPr>
        <w:ind w:left="360"/>
        <w:rPr>
          <w:rFonts w:ascii="Arial" w:hAnsi="Arial"/>
        </w:rPr>
      </w:pPr>
      <w:r>
        <w:rPr>
          <w:rFonts w:ascii="Arial" w:hAnsi="Arial" w:cs="Arial"/>
          <w:color w:val="000000"/>
        </w:rPr>
        <w:t xml:space="preserve">Chairman </w:t>
      </w:r>
      <w:r w:rsidR="007A1CB7">
        <w:rPr>
          <w:rFonts w:ascii="Arial" w:hAnsi="Arial" w:cs="Arial"/>
          <w:color w:val="000000"/>
        </w:rPr>
        <w:t>Ols</w:t>
      </w:r>
      <w:r w:rsidR="00730256">
        <w:rPr>
          <w:rFonts w:ascii="Arial" w:hAnsi="Arial" w:cs="Arial"/>
          <w:color w:val="000000"/>
        </w:rPr>
        <w:t>o</w:t>
      </w:r>
      <w:r w:rsidR="007A1CB7">
        <w:rPr>
          <w:rFonts w:ascii="Arial" w:hAnsi="Arial" w:cs="Arial"/>
          <w:color w:val="000000"/>
        </w:rPr>
        <w:t>n</w:t>
      </w:r>
      <w:r w:rsidR="007A1CB7" w:rsidRPr="00F230E2">
        <w:rPr>
          <w:rFonts w:ascii="Arial" w:hAnsi="Arial" w:cs="Arial"/>
          <w:color w:val="000000"/>
        </w:rPr>
        <w:t xml:space="preserve"> indicated </w:t>
      </w:r>
      <w:r>
        <w:rPr>
          <w:rFonts w:ascii="Arial" w:hAnsi="Arial" w:cs="Arial"/>
          <w:color w:val="000000"/>
        </w:rPr>
        <w:t>that minutes from both the December 13, 2017 and June 27, 2018 meetings</w:t>
      </w:r>
      <w:r w:rsidR="007A1CB7">
        <w:rPr>
          <w:rFonts w:ascii="Arial" w:hAnsi="Arial" w:cs="Arial"/>
          <w:color w:val="000000"/>
        </w:rPr>
        <w:t xml:space="preserve"> </w:t>
      </w:r>
      <w:r w:rsidR="007A1CB7" w:rsidRPr="00F230E2">
        <w:rPr>
          <w:rFonts w:ascii="Arial" w:hAnsi="Arial" w:cs="Arial"/>
          <w:color w:val="000000"/>
        </w:rPr>
        <w:t xml:space="preserve">would be presented </w:t>
      </w:r>
      <w:r>
        <w:rPr>
          <w:rFonts w:ascii="Arial" w:hAnsi="Arial" w:cs="Arial"/>
          <w:color w:val="000000"/>
        </w:rPr>
        <w:t xml:space="preserve">for approval </w:t>
      </w:r>
      <w:r w:rsidR="007A1CB7" w:rsidRPr="00F230E2">
        <w:rPr>
          <w:rFonts w:ascii="Arial" w:hAnsi="Arial" w:cs="Arial"/>
          <w:color w:val="000000"/>
        </w:rPr>
        <w:t>at the Board’s next meeting</w:t>
      </w:r>
      <w:r>
        <w:rPr>
          <w:rFonts w:ascii="Arial" w:hAnsi="Arial" w:cs="Arial"/>
          <w:color w:val="000000"/>
        </w:rPr>
        <w:t xml:space="preserve"> in September</w:t>
      </w:r>
      <w:bookmarkStart w:id="0" w:name="_GoBack"/>
      <w:bookmarkEnd w:id="0"/>
      <w:r w:rsidR="007A1CB7" w:rsidRPr="00F230E2">
        <w:rPr>
          <w:rFonts w:ascii="Arial" w:hAnsi="Arial" w:cs="Arial"/>
          <w:color w:val="000000"/>
        </w:rPr>
        <w:t>.</w:t>
      </w:r>
    </w:p>
    <w:p w:rsidR="00FE7EB8" w:rsidRDefault="00FE7EB8" w:rsidP="00FE7EB8">
      <w:pPr>
        <w:rPr>
          <w:rFonts w:ascii="Arial" w:hAnsi="Arial"/>
        </w:rPr>
      </w:pPr>
    </w:p>
    <w:p w:rsidR="00BC5B0D" w:rsidRPr="003C55B2" w:rsidRDefault="00730256" w:rsidP="003C55B2">
      <w:pPr>
        <w:pStyle w:val="ListParagraph"/>
        <w:numPr>
          <w:ilvl w:val="0"/>
          <w:numId w:val="17"/>
        </w:numPr>
        <w:ind w:left="360" w:hanging="270"/>
        <w:rPr>
          <w:rFonts w:ascii="Arial" w:hAnsi="Arial" w:cs="Arial"/>
        </w:rPr>
      </w:pPr>
      <w:r w:rsidRPr="003C55B2">
        <w:rPr>
          <w:rFonts w:ascii="Arial" w:hAnsi="Arial"/>
          <w:b/>
          <w:u w:val="single"/>
        </w:rPr>
        <w:t>Director’s Report</w:t>
      </w:r>
      <w:r w:rsidRPr="003C55B2">
        <w:rPr>
          <w:rFonts w:ascii="Arial" w:hAnsi="Arial"/>
        </w:rPr>
        <w:t xml:space="preserve"> </w:t>
      </w:r>
      <w:r w:rsidR="00743C3A" w:rsidRPr="003C55B2">
        <w:rPr>
          <w:rFonts w:ascii="Arial" w:hAnsi="Arial"/>
        </w:rPr>
        <w:t>–</w:t>
      </w:r>
      <w:r w:rsidRPr="003C55B2">
        <w:rPr>
          <w:rFonts w:ascii="Arial" w:hAnsi="Arial"/>
        </w:rPr>
        <w:t xml:space="preserve"> Director</w:t>
      </w:r>
      <w:r w:rsidR="00743C3A" w:rsidRPr="003C55B2">
        <w:rPr>
          <w:rFonts w:ascii="Arial" w:hAnsi="Arial"/>
        </w:rPr>
        <w:t xml:space="preserve"> </w:t>
      </w:r>
      <w:r w:rsidR="008A5B97" w:rsidRPr="003C55B2">
        <w:rPr>
          <w:rFonts w:ascii="Arial" w:hAnsi="Arial"/>
        </w:rPr>
        <w:t>Heidi Mueller</w:t>
      </w:r>
      <w:r w:rsidRPr="003C55B2">
        <w:rPr>
          <w:rFonts w:ascii="Arial" w:hAnsi="Arial"/>
        </w:rPr>
        <w:t xml:space="preserve"> provided th</w:t>
      </w:r>
      <w:r w:rsidR="002D794D" w:rsidRPr="003C55B2">
        <w:rPr>
          <w:rFonts w:ascii="Arial" w:hAnsi="Arial"/>
        </w:rPr>
        <w:t>e following report to the Board</w:t>
      </w:r>
      <w:r w:rsidR="00F01E42" w:rsidRPr="003C55B2">
        <w:rPr>
          <w:rFonts w:ascii="Arial" w:hAnsi="Arial"/>
        </w:rPr>
        <w:t>:</w:t>
      </w:r>
      <w:r w:rsidR="002D794D" w:rsidRPr="003C55B2">
        <w:rPr>
          <w:rFonts w:ascii="Arial" w:hAnsi="Arial" w:cs="Arial"/>
        </w:rPr>
        <w:t xml:space="preserve"> </w:t>
      </w:r>
    </w:p>
    <w:p w:rsidR="002D794D" w:rsidRPr="002D794D" w:rsidRDefault="002D794D" w:rsidP="002D794D">
      <w:pPr>
        <w:rPr>
          <w:rFonts w:ascii="Arial" w:hAnsi="Arial" w:cs="Arial"/>
        </w:rPr>
      </w:pPr>
    </w:p>
    <w:p w:rsidR="00BC5B0D" w:rsidRPr="008B3493" w:rsidRDefault="00F01E42" w:rsidP="008A5B97">
      <w:pPr>
        <w:pStyle w:val="NoSpacing"/>
        <w:numPr>
          <w:ilvl w:val="1"/>
          <w:numId w:val="5"/>
        </w:numPr>
        <w:ind w:left="720"/>
        <w:rPr>
          <w:rFonts w:ascii="Arial" w:hAnsi="Arial" w:cs="Arial"/>
          <w:b/>
          <w:sz w:val="20"/>
          <w:szCs w:val="20"/>
        </w:rPr>
      </w:pPr>
      <w:r>
        <w:rPr>
          <w:rFonts w:ascii="Arial" w:hAnsi="Arial" w:cs="Arial"/>
          <w:b/>
          <w:sz w:val="20"/>
          <w:szCs w:val="20"/>
        </w:rPr>
        <w:t>General</w:t>
      </w:r>
      <w:r w:rsidR="00BC5B0D" w:rsidRPr="008B3493">
        <w:rPr>
          <w:rFonts w:ascii="Arial" w:hAnsi="Arial" w:cs="Arial"/>
          <w:b/>
          <w:sz w:val="20"/>
          <w:szCs w:val="20"/>
        </w:rPr>
        <w:t xml:space="preserve"> update</w:t>
      </w:r>
    </w:p>
    <w:p w:rsidR="00F01E42" w:rsidRPr="00F01E42" w:rsidRDefault="00F01E42" w:rsidP="00F01E42">
      <w:pPr>
        <w:ind w:left="720"/>
        <w:rPr>
          <w:rFonts w:ascii="Arial" w:hAnsi="Arial" w:cs="Arial"/>
        </w:rPr>
      </w:pPr>
      <w:r w:rsidRPr="00F01E42">
        <w:rPr>
          <w:rFonts w:ascii="Arial" w:hAnsi="Arial" w:cs="Arial"/>
          <w:color w:val="212121"/>
        </w:rPr>
        <w:t xml:space="preserve">Director Mueller provided copy of the Safety and Welfare monitor report </w:t>
      </w:r>
      <w:r w:rsidRPr="00F01E42">
        <w:rPr>
          <w:rFonts w:ascii="Arial" w:hAnsi="Arial" w:cs="Arial"/>
        </w:rPr>
        <w:t xml:space="preserve">on DJJ’s effort to address youth prosecution in Saline County.  As recommendation of the Judge, this plan was developed in collaboration with the ACLU. </w:t>
      </w:r>
    </w:p>
    <w:p w:rsidR="00F01E42" w:rsidRPr="00F01E42" w:rsidRDefault="00F01E42" w:rsidP="00F01E42">
      <w:pPr>
        <w:rPr>
          <w:rFonts w:ascii="Arial" w:hAnsi="Arial" w:cs="Arial"/>
        </w:rPr>
      </w:pPr>
    </w:p>
    <w:p w:rsidR="00F01E42" w:rsidRPr="00F01E42" w:rsidRDefault="00F01E42" w:rsidP="00F01E42">
      <w:pPr>
        <w:ind w:left="720"/>
        <w:rPr>
          <w:rFonts w:ascii="Arial" w:hAnsi="Arial" w:cs="Arial"/>
        </w:rPr>
      </w:pPr>
      <w:r w:rsidRPr="00F01E42">
        <w:rPr>
          <w:rFonts w:ascii="Arial" w:hAnsi="Arial" w:cs="Arial"/>
        </w:rPr>
        <w:t>Last year, ACLU filed a motion regarding the increase in prosecutions related to staff from Harrisburg walking complaints directly to the State’s Attorney Office.  Originally, the Independent Juvenile Ombudsman identified this issue and raised it to JHA, IDJJ &amp; Governor’s Office.   The issue was criminal court outcomes different from how IDJJ would have handled them.   The agency cannot prevent staff from seeking legal redress, but we can work to address the behavior by working with our teams to (a) address the behavior that is given rise to this; (b) ensure that staff has faith in the internal disciplinary process; and (c) continue to work on culture change and improving relationships between youth and staff.</w:t>
      </w:r>
    </w:p>
    <w:p w:rsidR="00F01E42" w:rsidRPr="00F01E42" w:rsidRDefault="00F01E42" w:rsidP="00F01E42">
      <w:pPr>
        <w:rPr>
          <w:rFonts w:ascii="Arial" w:hAnsi="Arial" w:cs="Arial"/>
        </w:rPr>
      </w:pPr>
    </w:p>
    <w:p w:rsidR="00F01E42" w:rsidRDefault="00F01E42" w:rsidP="00F01E42">
      <w:pPr>
        <w:ind w:left="720"/>
        <w:rPr>
          <w:rFonts w:ascii="Arial" w:hAnsi="Arial" w:cs="Arial"/>
        </w:rPr>
      </w:pPr>
      <w:r w:rsidRPr="00F01E42">
        <w:rPr>
          <w:rFonts w:ascii="Arial" w:hAnsi="Arial" w:cs="Arial"/>
          <w:i/>
          <w:u w:val="single"/>
        </w:rPr>
        <w:t>Executive summary report</w:t>
      </w:r>
      <w:r w:rsidRPr="00F01E42">
        <w:rPr>
          <w:rFonts w:ascii="Arial" w:hAnsi="Arial" w:cs="Arial"/>
          <w:u w:val="single"/>
        </w:rPr>
        <w:t>:</w:t>
      </w:r>
      <w:r w:rsidRPr="00F01E42">
        <w:rPr>
          <w:rFonts w:ascii="Arial" w:hAnsi="Arial" w:cs="Arial"/>
        </w:rPr>
        <w:t xml:space="preserve">  The plan includes (1) components to prevent /reduce the likelihood of the behavior occurrence and (2) refine the agency’s response to both youth and staff following an assault.  Increase communication and support for staff after an incident, and policies revised to better supports youth’s behavior and the youth’s disciplinary system with best practices; and additional training for staff.</w:t>
      </w:r>
      <w:r w:rsidR="00D02EBF">
        <w:rPr>
          <w:rFonts w:ascii="Arial" w:hAnsi="Arial" w:cs="Arial"/>
        </w:rPr>
        <w:t xml:space="preserve">  NOTE:  Data findings indicate that 96% of the time there were immediate and long-term consequences imposed for youth on staff assaults.  </w:t>
      </w:r>
    </w:p>
    <w:p w:rsidR="00D02EBF" w:rsidRDefault="00D02EBF" w:rsidP="00F01E42">
      <w:pPr>
        <w:ind w:left="720"/>
      </w:pPr>
    </w:p>
    <w:p w:rsidR="003C55B2" w:rsidRDefault="00D02EBF" w:rsidP="00F01E42">
      <w:pPr>
        <w:ind w:left="720"/>
        <w:rPr>
          <w:rFonts w:ascii="Arial" w:hAnsi="Arial" w:cs="Arial"/>
          <w:color w:val="212121"/>
        </w:rPr>
      </w:pPr>
      <w:r w:rsidRPr="00D02EBF">
        <w:rPr>
          <w:rFonts w:ascii="Arial" w:hAnsi="Arial" w:cs="Arial"/>
          <w:color w:val="212121"/>
        </w:rPr>
        <w:t xml:space="preserve">We have been working to revising our disciplinary process (along with </w:t>
      </w:r>
      <w:r w:rsidR="0006681A">
        <w:rPr>
          <w:rFonts w:ascii="Arial" w:hAnsi="Arial" w:cs="Arial"/>
          <w:color w:val="212121"/>
        </w:rPr>
        <w:t xml:space="preserve">input from </w:t>
      </w:r>
      <w:r w:rsidRPr="00D02EBF">
        <w:rPr>
          <w:rFonts w:ascii="Arial" w:hAnsi="Arial" w:cs="Arial"/>
          <w:color w:val="212121"/>
        </w:rPr>
        <w:t>ACLU) to address broad, vague statute regarding the allowable sanctions (wide variance by facility)</w:t>
      </w:r>
      <w:r w:rsidR="0006681A">
        <w:rPr>
          <w:rFonts w:ascii="Arial" w:hAnsi="Arial" w:cs="Arial"/>
          <w:color w:val="212121"/>
        </w:rPr>
        <w:t>, which include getting a better handling on set-time for youth and the adjustment committee’s recommendations and transparency.</w:t>
      </w:r>
    </w:p>
    <w:p w:rsidR="003C55B2" w:rsidRDefault="003C55B2">
      <w:pPr>
        <w:spacing w:after="200" w:line="276" w:lineRule="auto"/>
        <w:rPr>
          <w:rFonts w:ascii="Arial" w:hAnsi="Arial" w:cs="Arial"/>
          <w:color w:val="212121"/>
        </w:rPr>
      </w:pPr>
      <w:r>
        <w:rPr>
          <w:rFonts w:ascii="Arial" w:hAnsi="Arial" w:cs="Arial"/>
          <w:color w:val="212121"/>
        </w:rPr>
        <w:br w:type="page"/>
      </w:r>
    </w:p>
    <w:p w:rsidR="003C55B2" w:rsidRDefault="0006681A" w:rsidP="0006681A">
      <w:pPr>
        <w:ind w:left="720" w:hanging="360"/>
        <w:rPr>
          <w:rFonts w:ascii="Arial" w:hAnsi="Arial" w:cs="Arial"/>
        </w:rPr>
      </w:pPr>
      <w:r w:rsidRPr="0006681A">
        <w:rPr>
          <w:rFonts w:ascii="Arial" w:hAnsi="Arial" w:cs="Arial"/>
          <w:color w:val="212121"/>
        </w:rPr>
        <w:lastRenderedPageBreak/>
        <w:tab/>
        <w:t>Director Mueller</w:t>
      </w:r>
      <w:r>
        <w:rPr>
          <w:rFonts w:ascii="Arial" w:hAnsi="Arial" w:cs="Arial"/>
          <w:color w:val="212121"/>
        </w:rPr>
        <w:t xml:space="preserve"> also</w:t>
      </w:r>
      <w:r w:rsidRPr="0006681A">
        <w:rPr>
          <w:rFonts w:ascii="Arial" w:hAnsi="Arial" w:cs="Arial"/>
          <w:color w:val="212121"/>
        </w:rPr>
        <w:t xml:space="preserve"> provided a copy of</w:t>
      </w:r>
      <w:r w:rsidRPr="0006681A">
        <w:rPr>
          <w:rFonts w:ascii="Arial" w:hAnsi="Arial" w:cs="Arial"/>
        </w:rPr>
        <w:t xml:space="preserve"> </w:t>
      </w:r>
      <w:r w:rsidR="003C55B2">
        <w:rPr>
          <w:rFonts w:ascii="Arial" w:hAnsi="Arial" w:cs="Arial"/>
        </w:rPr>
        <w:t xml:space="preserve">joint </w:t>
      </w:r>
      <w:r w:rsidRPr="0006681A">
        <w:rPr>
          <w:rFonts w:ascii="Arial" w:hAnsi="Arial" w:cs="Arial"/>
        </w:rPr>
        <w:t>progress report in the RJ v Mueller consent decree.</w:t>
      </w:r>
      <w:r>
        <w:rPr>
          <w:rFonts w:ascii="Arial" w:hAnsi="Arial" w:cs="Arial"/>
        </w:rPr>
        <w:t xml:space="preserve"> </w:t>
      </w:r>
    </w:p>
    <w:p w:rsidR="003C55B2" w:rsidRDefault="003C55B2" w:rsidP="003C55B2">
      <w:pPr>
        <w:ind w:left="720"/>
        <w:rPr>
          <w:rFonts w:ascii="Arial" w:hAnsi="Arial" w:cs="Arial"/>
        </w:rPr>
      </w:pPr>
    </w:p>
    <w:p w:rsidR="003C55B2" w:rsidRDefault="003C55B2" w:rsidP="003C55B2">
      <w:pPr>
        <w:ind w:left="720"/>
        <w:rPr>
          <w:rFonts w:ascii="Arial" w:hAnsi="Arial" w:cs="Arial"/>
        </w:rPr>
      </w:pPr>
      <w:r>
        <w:rPr>
          <w:rFonts w:ascii="Arial" w:hAnsi="Arial" w:cs="Arial"/>
        </w:rPr>
        <w:t xml:space="preserve">Esther Yahnig, Acting Chief Legal Counsel provided the update and overview on the report.  </w:t>
      </w:r>
      <w:r w:rsidRPr="00E61AB2">
        <w:rPr>
          <w:rFonts w:ascii="Arial" w:hAnsi="Arial" w:cs="Arial"/>
        </w:rPr>
        <w:t>In April’s meeting with ACLU and monitor, the court ask us to identify top three priority issues (1) mental health system (classification &amp; TX received); (2) youth idle time (confinement &amp; amount of programming); and (</w:t>
      </w:r>
      <w:r w:rsidR="00D51153">
        <w:rPr>
          <w:rFonts w:ascii="Arial" w:hAnsi="Arial" w:cs="Arial"/>
        </w:rPr>
        <w:t xml:space="preserve">3) improved hiring process.  </w:t>
      </w:r>
      <w:r w:rsidR="00D51153" w:rsidRPr="00707FA1">
        <w:rPr>
          <w:rFonts w:ascii="Arial" w:hAnsi="Arial" w:cs="Arial"/>
        </w:rPr>
        <w:t>The barrier to youth programming is staffing, including retention of staff</w:t>
      </w:r>
      <w:r w:rsidR="00D51153" w:rsidRPr="00707FA1">
        <w:rPr>
          <w:rFonts w:ascii="Arial" w:hAnsi="Arial" w:cs="Arial"/>
          <w:color w:val="212121"/>
        </w:rPr>
        <w:t xml:space="preserve">.  </w:t>
      </w:r>
      <w:r w:rsidR="00D51153">
        <w:rPr>
          <w:rFonts w:ascii="Arial" w:hAnsi="Arial" w:cs="Arial"/>
          <w:color w:val="212121"/>
        </w:rPr>
        <w:t>There was a</w:t>
      </w:r>
      <w:r w:rsidR="00D51153" w:rsidRPr="00707FA1">
        <w:rPr>
          <w:rFonts w:ascii="Arial" w:hAnsi="Arial" w:cs="Arial"/>
          <w:color w:val="212121"/>
        </w:rPr>
        <w:t xml:space="preserve"> hearing on June 25, with another status update </w:t>
      </w:r>
      <w:r w:rsidR="00D51153">
        <w:rPr>
          <w:rFonts w:ascii="Arial" w:hAnsi="Arial" w:cs="Arial"/>
          <w:color w:val="212121"/>
        </w:rPr>
        <w:t>hearing scheduled in</w:t>
      </w:r>
      <w:r w:rsidR="00D51153" w:rsidRPr="00707FA1">
        <w:rPr>
          <w:rFonts w:ascii="Arial" w:hAnsi="Arial" w:cs="Arial"/>
          <w:color w:val="212121"/>
        </w:rPr>
        <w:t xml:space="preserve"> July</w:t>
      </w:r>
      <w:r>
        <w:rPr>
          <w:rFonts w:ascii="Arial" w:hAnsi="Arial" w:cs="Arial"/>
        </w:rPr>
        <w:t>.</w:t>
      </w:r>
    </w:p>
    <w:p w:rsidR="00D51153" w:rsidRDefault="00D51153" w:rsidP="003C55B2">
      <w:pPr>
        <w:ind w:left="720"/>
        <w:rPr>
          <w:rFonts w:ascii="Arial" w:hAnsi="Arial" w:cs="Arial"/>
        </w:rPr>
      </w:pPr>
    </w:p>
    <w:p w:rsidR="008D1475" w:rsidRDefault="00D51153" w:rsidP="003C55B2">
      <w:pPr>
        <w:ind w:left="720"/>
        <w:rPr>
          <w:rFonts w:ascii="Arial" w:hAnsi="Arial" w:cs="Arial"/>
        </w:rPr>
      </w:pPr>
      <w:r>
        <w:rPr>
          <w:rFonts w:ascii="Arial" w:hAnsi="Arial" w:cs="Arial"/>
        </w:rPr>
        <w:t xml:space="preserve">In the near future, </w:t>
      </w:r>
      <w:r w:rsidR="008D1475">
        <w:rPr>
          <w:rFonts w:ascii="Arial" w:hAnsi="Arial" w:cs="Arial"/>
        </w:rPr>
        <w:t>some</w:t>
      </w:r>
      <w:r w:rsidR="0006681A" w:rsidRPr="0006681A">
        <w:rPr>
          <w:rFonts w:ascii="Arial" w:hAnsi="Arial" w:cs="Arial"/>
        </w:rPr>
        <w:t xml:space="preserve"> of </w:t>
      </w:r>
      <w:r>
        <w:rPr>
          <w:rFonts w:ascii="Arial" w:hAnsi="Arial" w:cs="Arial"/>
        </w:rPr>
        <w:t xml:space="preserve">our </w:t>
      </w:r>
      <w:r w:rsidR="0006681A" w:rsidRPr="0006681A">
        <w:rPr>
          <w:rFonts w:ascii="Arial" w:hAnsi="Arial" w:cs="Arial"/>
        </w:rPr>
        <w:t xml:space="preserve">facilities </w:t>
      </w:r>
      <w:r>
        <w:rPr>
          <w:rFonts w:ascii="Arial" w:hAnsi="Arial" w:cs="Arial"/>
        </w:rPr>
        <w:t xml:space="preserve">will be </w:t>
      </w:r>
      <w:r w:rsidR="0006681A" w:rsidRPr="0006681A">
        <w:rPr>
          <w:rFonts w:ascii="Arial" w:hAnsi="Arial" w:cs="Arial"/>
        </w:rPr>
        <w:t>coming into compliance</w:t>
      </w:r>
      <w:r>
        <w:rPr>
          <w:rFonts w:ascii="Arial" w:hAnsi="Arial" w:cs="Arial"/>
        </w:rPr>
        <w:t xml:space="preserve"> (</w:t>
      </w:r>
      <w:r w:rsidR="008D1475">
        <w:rPr>
          <w:rFonts w:ascii="Arial" w:hAnsi="Arial" w:cs="Arial"/>
        </w:rPr>
        <w:t xml:space="preserve">Warrenville and </w:t>
      </w:r>
      <w:r>
        <w:rPr>
          <w:rFonts w:ascii="Arial" w:hAnsi="Arial" w:cs="Arial"/>
        </w:rPr>
        <w:t>P</w:t>
      </w:r>
      <w:r w:rsidR="008D1475">
        <w:rPr>
          <w:rFonts w:ascii="Arial" w:hAnsi="Arial" w:cs="Arial"/>
        </w:rPr>
        <w:t xml:space="preserve">ere </w:t>
      </w:r>
      <w:r>
        <w:rPr>
          <w:rFonts w:ascii="Arial" w:hAnsi="Arial" w:cs="Arial"/>
        </w:rPr>
        <w:t>M</w:t>
      </w:r>
      <w:r w:rsidR="008D1475">
        <w:rPr>
          <w:rFonts w:ascii="Arial" w:hAnsi="Arial" w:cs="Arial"/>
        </w:rPr>
        <w:t xml:space="preserve">arquette). IYC Chicago should be in significant compliance in July. </w:t>
      </w:r>
    </w:p>
    <w:p w:rsidR="008D1475" w:rsidRDefault="008D1475" w:rsidP="003C55B2">
      <w:pPr>
        <w:ind w:left="720"/>
        <w:rPr>
          <w:rFonts w:ascii="Arial" w:hAnsi="Arial" w:cs="Arial"/>
        </w:rPr>
      </w:pPr>
    </w:p>
    <w:p w:rsidR="0006681A" w:rsidRDefault="0006681A" w:rsidP="003C55B2">
      <w:pPr>
        <w:ind w:left="720"/>
        <w:rPr>
          <w:rFonts w:ascii="Arial" w:hAnsi="Arial" w:cs="Arial"/>
        </w:rPr>
      </w:pPr>
      <w:r w:rsidRPr="0006681A">
        <w:rPr>
          <w:rFonts w:ascii="Arial" w:hAnsi="Arial" w:cs="Arial"/>
        </w:rPr>
        <w:t xml:space="preserve">Jenny </w:t>
      </w:r>
      <w:proofErr w:type="spellStart"/>
      <w:r w:rsidRPr="0006681A">
        <w:rPr>
          <w:rFonts w:ascii="Arial" w:hAnsi="Arial" w:cs="Arial"/>
        </w:rPr>
        <w:t>V</w:t>
      </w:r>
      <w:r w:rsidR="008D1475">
        <w:rPr>
          <w:rFonts w:ascii="Arial" w:hAnsi="Arial" w:cs="Arial"/>
        </w:rPr>
        <w:t>ollen</w:t>
      </w:r>
      <w:proofErr w:type="spellEnd"/>
      <w:r w:rsidR="008D1475">
        <w:rPr>
          <w:rFonts w:ascii="Arial" w:hAnsi="Arial" w:cs="Arial"/>
        </w:rPr>
        <w:t>-</w:t>
      </w:r>
      <w:r w:rsidRPr="0006681A">
        <w:rPr>
          <w:rFonts w:ascii="Arial" w:hAnsi="Arial" w:cs="Arial"/>
        </w:rPr>
        <w:t>K</w:t>
      </w:r>
      <w:r w:rsidR="008D1475">
        <w:rPr>
          <w:rFonts w:ascii="Arial" w:hAnsi="Arial" w:cs="Arial"/>
        </w:rPr>
        <w:t>atz</w:t>
      </w:r>
      <w:r w:rsidRPr="0006681A">
        <w:rPr>
          <w:rFonts w:ascii="Arial" w:hAnsi="Arial" w:cs="Arial"/>
        </w:rPr>
        <w:t xml:space="preserve"> asked about changes to law/variance allowed re</w:t>
      </w:r>
      <w:r w:rsidR="008D1475">
        <w:rPr>
          <w:rFonts w:ascii="Arial" w:hAnsi="Arial" w:cs="Arial"/>
        </w:rPr>
        <w:t>garding</w:t>
      </w:r>
      <w:r w:rsidRPr="0006681A">
        <w:rPr>
          <w:rFonts w:ascii="Arial" w:hAnsi="Arial" w:cs="Arial"/>
        </w:rPr>
        <w:t xml:space="preserve"> state hiring proces</w:t>
      </w:r>
      <w:r w:rsidR="008D1475">
        <w:rPr>
          <w:rFonts w:ascii="Arial" w:hAnsi="Arial" w:cs="Arial"/>
        </w:rPr>
        <w:t xml:space="preserve">s to fill position more quickly. </w:t>
      </w:r>
      <w:r w:rsidRPr="0006681A">
        <w:rPr>
          <w:rFonts w:ascii="Arial" w:hAnsi="Arial" w:cs="Arial"/>
        </w:rPr>
        <w:t xml:space="preserve"> </w:t>
      </w:r>
      <w:r w:rsidR="006110FC" w:rsidRPr="006110FC">
        <w:rPr>
          <w:rFonts w:ascii="Arial" w:hAnsi="Arial" w:cs="Arial"/>
          <w:b/>
        </w:rPr>
        <w:t>Response</w:t>
      </w:r>
      <w:r w:rsidR="006110FC">
        <w:rPr>
          <w:rFonts w:ascii="Arial" w:hAnsi="Arial" w:cs="Arial"/>
        </w:rPr>
        <w:t xml:space="preserve">:  We have an established IGA with </w:t>
      </w:r>
      <w:r w:rsidRPr="0006681A">
        <w:rPr>
          <w:rFonts w:ascii="Arial" w:hAnsi="Arial" w:cs="Arial"/>
        </w:rPr>
        <w:t xml:space="preserve">IDOC </w:t>
      </w:r>
      <w:r w:rsidR="006110FC">
        <w:rPr>
          <w:rFonts w:ascii="Arial" w:hAnsi="Arial" w:cs="Arial"/>
        </w:rPr>
        <w:t xml:space="preserve">for a </w:t>
      </w:r>
      <w:r w:rsidRPr="0006681A">
        <w:rPr>
          <w:rFonts w:ascii="Arial" w:hAnsi="Arial" w:cs="Arial"/>
        </w:rPr>
        <w:t>dedicated person to do background checks for IDJJ hires;</w:t>
      </w:r>
      <w:r w:rsidR="008D1475">
        <w:rPr>
          <w:rFonts w:ascii="Arial" w:hAnsi="Arial" w:cs="Arial"/>
        </w:rPr>
        <w:t xml:space="preserve"> at St. Charles, a major issue is leaves/workers compensation.</w:t>
      </w:r>
      <w:r w:rsidRPr="0006681A">
        <w:rPr>
          <w:rFonts w:ascii="Arial" w:hAnsi="Arial" w:cs="Arial"/>
        </w:rPr>
        <w:t xml:space="preserve"> </w:t>
      </w:r>
      <w:r w:rsidR="008D1475">
        <w:rPr>
          <w:rFonts w:ascii="Arial" w:hAnsi="Arial" w:cs="Arial"/>
        </w:rPr>
        <w:t>Legislation was passed so that CMS no longer has to pre-qualify applicants for education position.</w:t>
      </w:r>
    </w:p>
    <w:p w:rsidR="006110FC" w:rsidRDefault="006110FC" w:rsidP="003C55B2">
      <w:pPr>
        <w:ind w:left="720"/>
        <w:rPr>
          <w:rFonts w:ascii="Arial" w:hAnsi="Arial" w:cs="Arial"/>
        </w:rPr>
      </w:pPr>
    </w:p>
    <w:p w:rsidR="00495F12" w:rsidRDefault="00495F12" w:rsidP="003C55B2">
      <w:pPr>
        <w:ind w:left="720"/>
        <w:rPr>
          <w:rFonts w:ascii="Arial" w:hAnsi="Arial" w:cs="Arial"/>
        </w:rPr>
      </w:pPr>
      <w:r w:rsidRPr="00495F12">
        <w:rPr>
          <w:rFonts w:ascii="Arial" w:hAnsi="Arial" w:cs="Arial"/>
          <w:b/>
        </w:rPr>
        <w:t>Director</w:t>
      </w:r>
      <w:r>
        <w:rPr>
          <w:rFonts w:ascii="Arial" w:hAnsi="Arial" w:cs="Arial"/>
        </w:rPr>
        <w:t xml:space="preserve">:   We are looking into how to bring people on temporarily; and looking to create smaller units at St. Charles so that staff can get better acquainted with youth and vice-versa.  Develop “zones” in the schools. </w:t>
      </w:r>
    </w:p>
    <w:p w:rsidR="006110FC" w:rsidRPr="0006681A" w:rsidRDefault="006110FC" w:rsidP="003C55B2">
      <w:pPr>
        <w:ind w:left="720"/>
        <w:rPr>
          <w:rFonts w:ascii="Arial" w:hAnsi="Arial" w:cs="Arial"/>
        </w:rPr>
      </w:pPr>
    </w:p>
    <w:p w:rsidR="0006681A" w:rsidRPr="00D02EBF" w:rsidRDefault="00495F12" w:rsidP="00F01E42">
      <w:pPr>
        <w:ind w:left="720"/>
        <w:rPr>
          <w:rFonts w:ascii="Arial" w:hAnsi="Arial" w:cs="Arial"/>
        </w:rPr>
      </w:pPr>
      <w:r>
        <w:rPr>
          <w:rFonts w:ascii="Arial" w:hAnsi="Arial" w:cs="Arial"/>
        </w:rPr>
        <w:t>The court monitors are scheduled to visit the facilities in last July – early August.</w:t>
      </w:r>
    </w:p>
    <w:p w:rsidR="00A77C97" w:rsidRPr="008B3493" w:rsidRDefault="00A77C97" w:rsidP="008A5B97">
      <w:pPr>
        <w:pStyle w:val="NoSpacing"/>
        <w:ind w:left="720" w:hanging="360"/>
        <w:rPr>
          <w:rFonts w:ascii="Arial" w:hAnsi="Arial" w:cs="Arial"/>
          <w:sz w:val="20"/>
          <w:szCs w:val="20"/>
        </w:rPr>
      </w:pPr>
    </w:p>
    <w:p w:rsidR="00577ABA" w:rsidRPr="00495F12" w:rsidRDefault="00577ABA" w:rsidP="00577ABA">
      <w:pPr>
        <w:pStyle w:val="NoSpacing"/>
        <w:numPr>
          <w:ilvl w:val="1"/>
          <w:numId w:val="5"/>
        </w:numPr>
        <w:ind w:left="720"/>
        <w:rPr>
          <w:rFonts w:ascii="Arial" w:hAnsi="Arial" w:cs="Arial"/>
          <w:b/>
          <w:sz w:val="20"/>
          <w:szCs w:val="20"/>
          <w:u w:val="single"/>
        </w:rPr>
      </w:pPr>
      <w:r w:rsidRPr="00495F12">
        <w:rPr>
          <w:rFonts w:ascii="Arial" w:hAnsi="Arial" w:cs="Arial"/>
          <w:b/>
          <w:sz w:val="20"/>
          <w:szCs w:val="20"/>
          <w:u w:val="single"/>
        </w:rPr>
        <w:t>SFY 2019 IDJJ Budget</w:t>
      </w:r>
    </w:p>
    <w:p w:rsidR="00495F12" w:rsidRDefault="00495F12" w:rsidP="00495F12">
      <w:pPr>
        <w:pStyle w:val="NoSpacing"/>
        <w:ind w:left="720"/>
        <w:rPr>
          <w:rFonts w:ascii="Arial" w:hAnsi="Arial" w:cs="Arial"/>
          <w:color w:val="212121"/>
          <w:sz w:val="20"/>
          <w:szCs w:val="20"/>
        </w:rPr>
      </w:pPr>
      <w:r w:rsidRPr="00495F12">
        <w:rPr>
          <w:rFonts w:ascii="Arial" w:hAnsi="Arial" w:cs="Arial"/>
          <w:color w:val="212121"/>
          <w:sz w:val="20"/>
          <w:szCs w:val="20"/>
        </w:rPr>
        <w:t>Budget for SFY 2019; roughly $120 million ($13 million in other funds + $107 millions—about 5 million less).  This is the budget we proposed; we did not have issues with appropriations; they understand the need for the money despite the drop in the population; break point is 25-30 youth to achieve a true reduction in costs; we were operating under-resourced for a long time</w:t>
      </w:r>
      <w:r w:rsidR="00577ABA">
        <w:rPr>
          <w:rFonts w:ascii="Arial" w:hAnsi="Arial" w:cs="Arial"/>
          <w:color w:val="212121"/>
          <w:sz w:val="20"/>
          <w:szCs w:val="20"/>
        </w:rPr>
        <w:t>.</w:t>
      </w:r>
    </w:p>
    <w:p w:rsidR="00577ABA" w:rsidRDefault="00577ABA" w:rsidP="00495F12">
      <w:pPr>
        <w:pStyle w:val="NoSpacing"/>
        <w:ind w:left="720"/>
        <w:rPr>
          <w:rFonts w:ascii="Arial" w:hAnsi="Arial" w:cs="Arial"/>
          <w:color w:val="212121"/>
          <w:sz w:val="20"/>
          <w:szCs w:val="20"/>
        </w:rPr>
      </w:pPr>
    </w:p>
    <w:p w:rsidR="00577ABA" w:rsidRPr="00495F12" w:rsidRDefault="00577ABA" w:rsidP="00577ABA">
      <w:pPr>
        <w:pStyle w:val="NoSpacing"/>
        <w:numPr>
          <w:ilvl w:val="1"/>
          <w:numId w:val="5"/>
        </w:numPr>
        <w:ind w:left="720"/>
        <w:rPr>
          <w:rFonts w:ascii="Arial" w:hAnsi="Arial" w:cs="Arial"/>
          <w:b/>
          <w:sz w:val="20"/>
          <w:szCs w:val="20"/>
          <w:u w:val="single"/>
        </w:rPr>
      </w:pPr>
      <w:r>
        <w:rPr>
          <w:rFonts w:ascii="Arial" w:hAnsi="Arial" w:cs="Arial"/>
          <w:b/>
          <w:sz w:val="20"/>
          <w:szCs w:val="20"/>
          <w:u w:val="single"/>
        </w:rPr>
        <w:t>Population Trends and Patterns</w:t>
      </w:r>
      <w:r w:rsidR="00751BE8">
        <w:rPr>
          <w:rFonts w:ascii="Arial" w:hAnsi="Arial" w:cs="Arial"/>
          <w:b/>
          <w:sz w:val="20"/>
          <w:szCs w:val="20"/>
          <w:u w:val="single"/>
        </w:rPr>
        <w:t xml:space="preserve"> </w:t>
      </w:r>
      <w:r w:rsidR="00751BE8">
        <w:rPr>
          <w:rFonts w:ascii="Arial" w:hAnsi="Arial" w:cs="Arial"/>
          <w:sz w:val="20"/>
          <w:szCs w:val="20"/>
          <w:u w:val="single"/>
        </w:rPr>
        <w:t>(any substantive changes in number of youth in custody or their characteristics over the past year)</w:t>
      </w:r>
    </w:p>
    <w:p w:rsidR="00751BE8" w:rsidRDefault="00751BE8" w:rsidP="00751BE8">
      <w:pPr>
        <w:pStyle w:val="NoSpacing"/>
        <w:ind w:left="720"/>
        <w:rPr>
          <w:rFonts w:ascii="Arial" w:hAnsi="Arial" w:cs="Arial"/>
          <w:sz w:val="20"/>
          <w:szCs w:val="20"/>
        </w:rPr>
      </w:pPr>
      <w:r w:rsidRPr="00567DD3">
        <w:rPr>
          <w:rFonts w:ascii="Arial" w:hAnsi="Arial" w:cs="Arial"/>
          <w:sz w:val="20"/>
          <w:szCs w:val="20"/>
        </w:rPr>
        <w:t xml:space="preserve">Quarterly reports required by General Assembly vs. monthly reports used in </w:t>
      </w:r>
      <w:r>
        <w:rPr>
          <w:rFonts w:ascii="Arial" w:hAnsi="Arial" w:cs="Arial"/>
          <w:sz w:val="20"/>
          <w:szCs w:val="20"/>
        </w:rPr>
        <w:t>S</w:t>
      </w:r>
      <w:r w:rsidRPr="00567DD3">
        <w:rPr>
          <w:rFonts w:ascii="Arial" w:hAnsi="Arial" w:cs="Arial"/>
          <w:sz w:val="20"/>
          <w:szCs w:val="20"/>
        </w:rPr>
        <w:t>uperintendents meetings</w:t>
      </w:r>
      <w:r>
        <w:rPr>
          <w:rFonts w:ascii="Arial" w:hAnsi="Arial" w:cs="Arial"/>
          <w:sz w:val="20"/>
          <w:szCs w:val="20"/>
        </w:rPr>
        <w:t>, which are held each month;</w:t>
      </w:r>
      <w:r w:rsidRPr="00567DD3">
        <w:rPr>
          <w:rFonts w:ascii="Arial" w:hAnsi="Arial" w:cs="Arial"/>
          <w:sz w:val="20"/>
          <w:szCs w:val="20"/>
        </w:rPr>
        <w:t xml:space="preserve"> trying to improve</w:t>
      </w:r>
      <w:r>
        <w:rPr>
          <w:rFonts w:ascii="Arial" w:hAnsi="Arial" w:cs="Arial"/>
          <w:sz w:val="20"/>
          <w:szCs w:val="20"/>
        </w:rPr>
        <w:t xml:space="preserve"> data literacy. </w:t>
      </w:r>
      <w:r w:rsidRPr="00567DD3">
        <w:rPr>
          <w:rFonts w:ascii="Arial" w:hAnsi="Arial" w:cs="Arial"/>
          <w:sz w:val="20"/>
          <w:szCs w:val="20"/>
        </w:rPr>
        <w:t xml:space="preserve"> Agency given a part-time fellow (Megan Toohey) through Harvard and a planning commission was formed within agency.  Ms. Toohey helped us develop a new way to do Superintendent Meetings: e.g. first focus on staff assault for a period of time, then stop and move to a new issue (youth-staff relationships).</w:t>
      </w:r>
    </w:p>
    <w:p w:rsidR="00751BE8" w:rsidRPr="00567DD3" w:rsidRDefault="00751BE8" w:rsidP="00751BE8">
      <w:pPr>
        <w:pStyle w:val="NoSpacing"/>
        <w:ind w:left="720"/>
        <w:rPr>
          <w:rFonts w:ascii="Arial" w:hAnsi="Arial" w:cs="Arial"/>
          <w:sz w:val="20"/>
          <w:szCs w:val="20"/>
        </w:rPr>
      </w:pPr>
    </w:p>
    <w:p w:rsidR="00751BE8" w:rsidRDefault="00751BE8" w:rsidP="00751BE8">
      <w:pPr>
        <w:pStyle w:val="NoSpacing"/>
        <w:ind w:left="720"/>
        <w:rPr>
          <w:rFonts w:ascii="Arial" w:hAnsi="Arial" w:cs="Arial"/>
          <w:sz w:val="20"/>
          <w:szCs w:val="20"/>
        </w:rPr>
      </w:pPr>
      <w:r w:rsidRPr="00567DD3">
        <w:rPr>
          <w:rFonts w:ascii="Arial" w:hAnsi="Arial" w:cs="Arial"/>
          <w:sz w:val="20"/>
          <w:szCs w:val="20"/>
        </w:rPr>
        <w:t>ICJIA presentation on Monday</w:t>
      </w:r>
      <w:r>
        <w:rPr>
          <w:rFonts w:ascii="Arial" w:hAnsi="Arial" w:cs="Arial"/>
          <w:sz w:val="20"/>
          <w:szCs w:val="20"/>
        </w:rPr>
        <w:t xml:space="preserve"> regarding </w:t>
      </w:r>
      <w:r w:rsidRPr="00567DD3">
        <w:rPr>
          <w:rFonts w:ascii="Arial" w:hAnsi="Arial" w:cs="Arial"/>
          <w:sz w:val="20"/>
          <w:szCs w:val="20"/>
        </w:rPr>
        <w:t>recidivism</w:t>
      </w:r>
    </w:p>
    <w:p w:rsidR="00751BE8" w:rsidRPr="00567DD3" w:rsidRDefault="00751BE8" w:rsidP="00751BE8">
      <w:pPr>
        <w:pStyle w:val="NoSpacing"/>
        <w:ind w:left="720"/>
        <w:rPr>
          <w:rFonts w:ascii="Arial" w:hAnsi="Arial" w:cs="Arial"/>
          <w:sz w:val="20"/>
          <w:szCs w:val="20"/>
        </w:rPr>
      </w:pPr>
    </w:p>
    <w:p w:rsidR="00751BE8" w:rsidRDefault="00751BE8" w:rsidP="00751BE8">
      <w:pPr>
        <w:pStyle w:val="NoSpacing"/>
        <w:ind w:left="720"/>
        <w:rPr>
          <w:rFonts w:ascii="Arial" w:hAnsi="Arial" w:cs="Arial"/>
          <w:sz w:val="20"/>
          <w:szCs w:val="20"/>
        </w:rPr>
      </w:pPr>
      <w:r w:rsidRPr="00567DD3">
        <w:rPr>
          <w:rFonts w:ascii="Arial" w:hAnsi="Arial" w:cs="Arial"/>
          <w:sz w:val="20"/>
          <w:szCs w:val="20"/>
        </w:rPr>
        <w:t xml:space="preserve">Julie talked about “increase” in girls being admitted to DJJ (they are releasing report). </w:t>
      </w:r>
    </w:p>
    <w:p w:rsidR="00751BE8" w:rsidRPr="00567DD3" w:rsidRDefault="00751BE8" w:rsidP="00751BE8">
      <w:pPr>
        <w:pStyle w:val="NoSpacing"/>
        <w:ind w:left="720"/>
        <w:rPr>
          <w:rFonts w:ascii="Arial" w:hAnsi="Arial" w:cs="Arial"/>
          <w:sz w:val="20"/>
          <w:szCs w:val="20"/>
        </w:rPr>
      </w:pPr>
    </w:p>
    <w:p w:rsidR="00577ABA" w:rsidRDefault="00751BE8" w:rsidP="00751BE8">
      <w:pPr>
        <w:pStyle w:val="NoSpacing"/>
        <w:ind w:left="720"/>
        <w:rPr>
          <w:rFonts w:ascii="Arial" w:hAnsi="Arial" w:cs="Arial"/>
          <w:sz w:val="20"/>
          <w:szCs w:val="20"/>
        </w:rPr>
      </w:pPr>
      <w:r w:rsidRPr="00567DD3">
        <w:rPr>
          <w:rFonts w:ascii="Arial" w:hAnsi="Arial" w:cs="Arial"/>
          <w:sz w:val="20"/>
          <w:szCs w:val="20"/>
        </w:rPr>
        <w:t xml:space="preserve">Director discussed trans-youth; pregnant/delivery outside of facility (authorized absence); discussed specific case of challenges with pregnant youth; policy decision we need to think about as a State; discussion about how to look at low </w:t>
      </w:r>
      <w:r>
        <w:rPr>
          <w:rFonts w:ascii="Arial" w:hAnsi="Arial" w:cs="Arial"/>
          <w:sz w:val="20"/>
          <w:szCs w:val="20"/>
        </w:rPr>
        <w:t>number</w:t>
      </w:r>
      <w:r w:rsidRPr="00567DD3">
        <w:rPr>
          <w:rFonts w:ascii="Arial" w:hAnsi="Arial" w:cs="Arial"/>
          <w:sz w:val="20"/>
          <w:szCs w:val="20"/>
        </w:rPr>
        <w:t>s and change over time &amp; percentages</w:t>
      </w:r>
      <w:r>
        <w:rPr>
          <w:rFonts w:ascii="Arial" w:hAnsi="Arial" w:cs="Arial"/>
          <w:sz w:val="20"/>
          <w:szCs w:val="20"/>
        </w:rPr>
        <w:t>.</w:t>
      </w:r>
    </w:p>
    <w:p w:rsidR="00751BE8" w:rsidRDefault="00751BE8" w:rsidP="00751BE8">
      <w:pPr>
        <w:pStyle w:val="NoSpacing"/>
        <w:ind w:left="720"/>
        <w:rPr>
          <w:rFonts w:ascii="Arial" w:hAnsi="Arial" w:cs="Arial"/>
          <w:color w:val="212121"/>
          <w:sz w:val="20"/>
          <w:szCs w:val="20"/>
        </w:rPr>
      </w:pPr>
    </w:p>
    <w:p w:rsidR="00577ABA" w:rsidRPr="00495F12" w:rsidRDefault="00577ABA" w:rsidP="00577ABA">
      <w:pPr>
        <w:pStyle w:val="NoSpacing"/>
        <w:numPr>
          <w:ilvl w:val="1"/>
          <w:numId w:val="5"/>
        </w:numPr>
        <w:ind w:left="720"/>
        <w:rPr>
          <w:rFonts w:ascii="Arial" w:hAnsi="Arial" w:cs="Arial"/>
          <w:b/>
          <w:sz w:val="20"/>
          <w:szCs w:val="20"/>
          <w:u w:val="single"/>
        </w:rPr>
      </w:pPr>
      <w:r>
        <w:rPr>
          <w:rFonts w:ascii="Arial" w:hAnsi="Arial" w:cs="Arial"/>
          <w:b/>
          <w:sz w:val="20"/>
          <w:szCs w:val="20"/>
          <w:u w:val="single"/>
        </w:rPr>
        <w:t>Compliance with Consent Decree in specific areas</w:t>
      </w:r>
      <w:r w:rsidR="00751BE8">
        <w:rPr>
          <w:rFonts w:ascii="Arial" w:hAnsi="Arial" w:cs="Arial"/>
          <w:b/>
          <w:sz w:val="20"/>
          <w:szCs w:val="20"/>
          <w:u w:val="single"/>
        </w:rPr>
        <w:t xml:space="preserve"> </w:t>
      </w:r>
      <w:r w:rsidR="00751BE8">
        <w:rPr>
          <w:rFonts w:ascii="Arial" w:hAnsi="Arial" w:cs="Arial"/>
          <w:sz w:val="20"/>
          <w:szCs w:val="20"/>
          <w:u w:val="single"/>
        </w:rPr>
        <w:t>(Education, Mental Health, Safety and Welfare)</w:t>
      </w:r>
    </w:p>
    <w:p w:rsidR="00577ABA" w:rsidRDefault="00577ABA" w:rsidP="00577ABA">
      <w:pPr>
        <w:pStyle w:val="NoSpacing"/>
        <w:ind w:left="720"/>
        <w:rPr>
          <w:rFonts w:ascii="Arial" w:hAnsi="Arial" w:cs="Arial"/>
          <w:color w:val="212121"/>
          <w:sz w:val="20"/>
          <w:szCs w:val="20"/>
        </w:rPr>
      </w:pPr>
    </w:p>
    <w:p w:rsidR="00577ABA" w:rsidRPr="00495F12" w:rsidRDefault="00577ABA" w:rsidP="00577ABA">
      <w:pPr>
        <w:pStyle w:val="NoSpacing"/>
        <w:numPr>
          <w:ilvl w:val="1"/>
          <w:numId w:val="5"/>
        </w:numPr>
        <w:ind w:left="720"/>
        <w:rPr>
          <w:rFonts w:ascii="Arial" w:hAnsi="Arial" w:cs="Arial"/>
          <w:b/>
          <w:sz w:val="20"/>
          <w:szCs w:val="20"/>
          <w:u w:val="single"/>
        </w:rPr>
      </w:pPr>
      <w:r>
        <w:rPr>
          <w:rFonts w:ascii="Arial" w:hAnsi="Arial" w:cs="Arial"/>
          <w:b/>
          <w:sz w:val="20"/>
          <w:szCs w:val="20"/>
          <w:u w:val="single"/>
        </w:rPr>
        <w:t>Updates on IDJJ’s increased ability and capacity to place youth in the Dept.’s custody in non-IDJJ specialized residential facilities</w:t>
      </w:r>
    </w:p>
    <w:p w:rsidR="00751BE8" w:rsidRPr="00772678" w:rsidRDefault="00751BE8" w:rsidP="00751BE8">
      <w:pPr>
        <w:pStyle w:val="NoSpacing"/>
        <w:ind w:left="720"/>
        <w:rPr>
          <w:rFonts w:ascii="Arial" w:hAnsi="Arial" w:cs="Arial"/>
          <w:sz w:val="20"/>
          <w:szCs w:val="20"/>
        </w:rPr>
      </w:pPr>
      <w:r w:rsidRPr="00772678">
        <w:rPr>
          <w:rFonts w:ascii="Arial" w:hAnsi="Arial" w:cs="Arial"/>
          <w:b/>
          <w:sz w:val="20"/>
          <w:szCs w:val="20"/>
        </w:rPr>
        <w:t>Jenn</w:t>
      </w:r>
      <w:r>
        <w:rPr>
          <w:rFonts w:ascii="Arial" w:hAnsi="Arial" w:cs="Arial"/>
          <w:b/>
          <w:sz w:val="20"/>
          <w:szCs w:val="20"/>
        </w:rPr>
        <w:t>ifer</w:t>
      </w:r>
      <w:r w:rsidRPr="00772678">
        <w:rPr>
          <w:rFonts w:ascii="Arial" w:hAnsi="Arial" w:cs="Arial"/>
          <w:sz w:val="20"/>
          <w:szCs w:val="20"/>
        </w:rPr>
        <w:t xml:space="preserve">: Do you have increased bed-space? </w:t>
      </w:r>
      <w:r>
        <w:rPr>
          <w:rFonts w:ascii="Arial" w:hAnsi="Arial" w:cs="Arial"/>
          <w:b/>
          <w:sz w:val="20"/>
          <w:szCs w:val="20"/>
        </w:rPr>
        <w:t>Director</w:t>
      </w:r>
      <w:r w:rsidRPr="00772678">
        <w:rPr>
          <w:rFonts w:ascii="Arial" w:hAnsi="Arial" w:cs="Arial"/>
          <w:sz w:val="20"/>
          <w:szCs w:val="20"/>
        </w:rPr>
        <w:t>: We are working on this as part of consent decree (working/focusing on young youth; plus significant Mental Health issues.  We have two partner agencies to place youth; working on trying to increase the number of beds (but have some that has been helpful)</w:t>
      </w:r>
    </w:p>
    <w:p w:rsidR="00577ABA" w:rsidRDefault="00577ABA" w:rsidP="00577ABA">
      <w:pPr>
        <w:pStyle w:val="NoSpacing"/>
        <w:ind w:left="720"/>
        <w:rPr>
          <w:rFonts w:ascii="Arial" w:hAnsi="Arial" w:cs="Arial"/>
          <w:color w:val="212121"/>
          <w:sz w:val="20"/>
          <w:szCs w:val="20"/>
        </w:rPr>
      </w:pPr>
    </w:p>
    <w:p w:rsidR="00577ABA" w:rsidRPr="00495F12" w:rsidRDefault="00577ABA" w:rsidP="00577ABA">
      <w:pPr>
        <w:pStyle w:val="NoSpacing"/>
        <w:numPr>
          <w:ilvl w:val="1"/>
          <w:numId w:val="5"/>
        </w:numPr>
        <w:ind w:left="720"/>
        <w:rPr>
          <w:rFonts w:ascii="Arial" w:hAnsi="Arial" w:cs="Arial"/>
          <w:b/>
          <w:sz w:val="20"/>
          <w:szCs w:val="20"/>
          <w:u w:val="single"/>
        </w:rPr>
      </w:pPr>
      <w:r>
        <w:rPr>
          <w:rFonts w:ascii="Arial" w:hAnsi="Arial" w:cs="Arial"/>
          <w:b/>
          <w:sz w:val="20"/>
          <w:szCs w:val="20"/>
          <w:u w:val="single"/>
        </w:rPr>
        <w:lastRenderedPageBreak/>
        <w:t>Update IDJJ Ombudsman</w:t>
      </w:r>
    </w:p>
    <w:p w:rsidR="00577ABA" w:rsidRDefault="00751BE8" w:rsidP="00577ABA">
      <w:pPr>
        <w:pStyle w:val="NoSpacing"/>
        <w:ind w:left="720"/>
        <w:rPr>
          <w:rFonts w:ascii="Arial" w:hAnsi="Arial" w:cs="Arial"/>
          <w:color w:val="212121"/>
          <w:sz w:val="20"/>
          <w:szCs w:val="20"/>
        </w:rPr>
      </w:pPr>
      <w:r>
        <w:rPr>
          <w:rFonts w:ascii="Arial" w:hAnsi="Arial" w:cs="Arial"/>
          <w:color w:val="212121"/>
          <w:sz w:val="20"/>
          <w:szCs w:val="20"/>
        </w:rPr>
        <w:t>No change in the Ombudsman office</w:t>
      </w:r>
    </w:p>
    <w:p w:rsidR="00577ABA" w:rsidRDefault="00577ABA" w:rsidP="00577ABA">
      <w:pPr>
        <w:pStyle w:val="NoSpacing"/>
        <w:ind w:left="720"/>
        <w:rPr>
          <w:rFonts w:ascii="Arial" w:hAnsi="Arial" w:cs="Arial"/>
          <w:color w:val="212121"/>
          <w:sz w:val="20"/>
          <w:szCs w:val="20"/>
        </w:rPr>
      </w:pPr>
    </w:p>
    <w:p w:rsidR="007147B1" w:rsidRDefault="007147B1" w:rsidP="00B0166D">
      <w:pPr>
        <w:pStyle w:val="NoSpacing"/>
        <w:ind w:left="720"/>
      </w:pPr>
    </w:p>
    <w:p w:rsidR="00743C3A" w:rsidRPr="00577ABA" w:rsidRDefault="00B32BCB" w:rsidP="00B32BCB">
      <w:pPr>
        <w:pStyle w:val="NoSpacing"/>
        <w:numPr>
          <w:ilvl w:val="0"/>
          <w:numId w:val="17"/>
        </w:numPr>
        <w:ind w:left="720" w:hanging="720"/>
        <w:rPr>
          <w:rFonts w:ascii="Arial" w:hAnsi="Arial" w:cs="Arial"/>
          <w:sz w:val="20"/>
          <w:szCs w:val="20"/>
          <w:u w:val="single"/>
        </w:rPr>
      </w:pPr>
      <w:r w:rsidRPr="00577ABA">
        <w:rPr>
          <w:rFonts w:ascii="Arial" w:hAnsi="Arial" w:cs="Arial"/>
          <w:b/>
          <w:sz w:val="20"/>
          <w:szCs w:val="20"/>
          <w:u w:val="single"/>
        </w:rPr>
        <w:t xml:space="preserve">Goals for next this SFY </w:t>
      </w:r>
      <w:r w:rsidRPr="00577ABA">
        <w:rPr>
          <w:rFonts w:ascii="Arial" w:hAnsi="Arial" w:cs="Arial"/>
          <w:sz w:val="20"/>
          <w:szCs w:val="20"/>
          <w:u w:val="single"/>
        </w:rPr>
        <w:t>(operations and legislation)</w:t>
      </w:r>
    </w:p>
    <w:p w:rsidR="00B32BCB" w:rsidRPr="00577ABA" w:rsidRDefault="00B32BCB" w:rsidP="00577ABA">
      <w:pPr>
        <w:shd w:val="clear" w:color="auto" w:fill="FFFFFF"/>
        <w:spacing w:line="360" w:lineRule="auto"/>
        <w:ind w:left="720"/>
        <w:rPr>
          <w:rFonts w:ascii="Arial" w:hAnsi="Arial" w:cs="Arial"/>
          <w:color w:val="212121"/>
          <w:sz w:val="22"/>
          <w:szCs w:val="22"/>
        </w:rPr>
      </w:pPr>
      <w:r w:rsidRPr="00577ABA">
        <w:rPr>
          <w:rFonts w:ascii="Arial" w:hAnsi="Arial" w:cs="Arial"/>
          <w:color w:val="212121"/>
          <w:sz w:val="22"/>
          <w:szCs w:val="22"/>
        </w:rPr>
        <w:t>Budget includes priorities for consent decree &amp; headcount needed for PREA guidance;</w:t>
      </w:r>
    </w:p>
    <w:p w:rsidR="00A13E21" w:rsidRPr="00982E04" w:rsidRDefault="00A13E21" w:rsidP="00B0166D">
      <w:pPr>
        <w:pStyle w:val="NoSpacing"/>
        <w:ind w:left="720"/>
        <w:rPr>
          <w:rFonts w:ascii="Arial" w:hAnsi="Arial" w:cs="Arial"/>
          <w:sz w:val="20"/>
          <w:szCs w:val="20"/>
        </w:rPr>
      </w:pPr>
    </w:p>
    <w:p w:rsidR="00BD5301" w:rsidRPr="00982E04" w:rsidRDefault="00BD5301" w:rsidP="003C55B2">
      <w:pPr>
        <w:pStyle w:val="NoSpacing"/>
        <w:rPr>
          <w:sz w:val="20"/>
          <w:szCs w:val="20"/>
        </w:rPr>
      </w:pPr>
    </w:p>
    <w:p w:rsidR="00BD5301" w:rsidRPr="00B32BCB" w:rsidRDefault="003C55B2" w:rsidP="00B32BCB">
      <w:pPr>
        <w:pStyle w:val="NoSpacing"/>
        <w:numPr>
          <w:ilvl w:val="0"/>
          <w:numId w:val="17"/>
        </w:numPr>
        <w:ind w:left="720" w:hanging="720"/>
        <w:rPr>
          <w:rFonts w:ascii="Arial" w:hAnsi="Arial" w:cs="Arial"/>
          <w:b/>
          <w:sz w:val="20"/>
          <w:szCs w:val="20"/>
          <w:u w:val="single"/>
        </w:rPr>
      </w:pPr>
      <w:r w:rsidRPr="00B32BCB">
        <w:rPr>
          <w:rFonts w:ascii="Arial" w:hAnsi="Arial" w:cs="Arial"/>
          <w:b/>
          <w:sz w:val="20"/>
          <w:szCs w:val="20"/>
          <w:u w:val="single"/>
        </w:rPr>
        <w:t>New Business</w:t>
      </w:r>
    </w:p>
    <w:p w:rsidR="00B32BCB" w:rsidRDefault="00B32BCB" w:rsidP="00B32BCB">
      <w:pPr>
        <w:pStyle w:val="NoSpacing"/>
        <w:numPr>
          <w:ilvl w:val="0"/>
          <w:numId w:val="21"/>
        </w:numPr>
        <w:rPr>
          <w:rFonts w:ascii="Arial" w:hAnsi="Arial" w:cs="Arial"/>
          <w:sz w:val="20"/>
          <w:szCs w:val="20"/>
        </w:rPr>
      </w:pPr>
      <w:r w:rsidRPr="00B32BCB">
        <w:rPr>
          <w:rFonts w:ascii="Arial" w:hAnsi="Arial" w:cs="Arial"/>
          <w:sz w:val="20"/>
          <w:szCs w:val="20"/>
        </w:rPr>
        <w:t>Primary goals of FY are consent decree requirements regarding education and special education challenges for this are St. Charles &amp; Chicago; and engaging with Vera Institute to improve family engagement.</w:t>
      </w:r>
    </w:p>
    <w:p w:rsidR="00B32BCB" w:rsidRPr="00B32BCB" w:rsidRDefault="00B32BCB" w:rsidP="00B32BCB">
      <w:pPr>
        <w:pStyle w:val="NoSpacing"/>
        <w:numPr>
          <w:ilvl w:val="0"/>
          <w:numId w:val="21"/>
        </w:numPr>
        <w:rPr>
          <w:rFonts w:ascii="Arial" w:hAnsi="Arial" w:cs="Arial"/>
          <w:sz w:val="20"/>
          <w:szCs w:val="20"/>
        </w:rPr>
      </w:pPr>
      <w:r>
        <w:rPr>
          <w:rFonts w:ascii="Arial" w:hAnsi="Arial" w:cs="Arial"/>
          <w:sz w:val="20"/>
          <w:szCs w:val="20"/>
        </w:rPr>
        <w:t xml:space="preserve">The agency has an open position for a </w:t>
      </w:r>
      <w:r w:rsidRPr="00B32BCB">
        <w:rPr>
          <w:rFonts w:ascii="Arial" w:hAnsi="Arial" w:cs="Arial"/>
          <w:b/>
          <w:sz w:val="20"/>
          <w:szCs w:val="20"/>
        </w:rPr>
        <w:t>Public Information Officer</w:t>
      </w:r>
    </w:p>
    <w:p w:rsidR="00A4734E" w:rsidRPr="00982E04" w:rsidRDefault="003C55B2" w:rsidP="00B32BCB">
      <w:pPr>
        <w:pStyle w:val="NoSpacing"/>
        <w:ind w:left="4320"/>
        <w:rPr>
          <w:rFonts w:ascii="Arial" w:hAnsi="Arial" w:cs="Arial"/>
          <w:sz w:val="20"/>
          <w:szCs w:val="20"/>
        </w:rPr>
      </w:pPr>
      <w:r w:rsidRPr="008A5B97">
        <w:rPr>
          <w:rFonts w:ascii="Arial" w:hAnsi="Arial" w:cs="Arial"/>
          <w:color w:val="212121"/>
        </w:rPr>
        <w:t xml:space="preserve">.  </w:t>
      </w:r>
    </w:p>
    <w:p w:rsidR="00D972FD" w:rsidRPr="00982E04" w:rsidRDefault="00D972FD" w:rsidP="00D972FD">
      <w:pPr>
        <w:pStyle w:val="NoSpacing"/>
        <w:rPr>
          <w:rFonts w:ascii="Arial" w:hAnsi="Arial" w:cs="Arial"/>
          <w:sz w:val="20"/>
          <w:szCs w:val="20"/>
        </w:rPr>
      </w:pPr>
    </w:p>
    <w:p w:rsidR="007147B1" w:rsidRPr="00B32BCB" w:rsidRDefault="003C55B2" w:rsidP="00B32BCB">
      <w:pPr>
        <w:pStyle w:val="NoSpacing"/>
        <w:numPr>
          <w:ilvl w:val="0"/>
          <w:numId w:val="17"/>
        </w:numPr>
        <w:ind w:left="720" w:hanging="720"/>
        <w:rPr>
          <w:rFonts w:ascii="Arial" w:hAnsi="Arial" w:cs="Arial"/>
          <w:b/>
          <w:sz w:val="20"/>
          <w:szCs w:val="20"/>
          <w:u w:val="single"/>
        </w:rPr>
      </w:pPr>
      <w:r w:rsidRPr="00B32BCB">
        <w:rPr>
          <w:rFonts w:ascii="Arial" w:hAnsi="Arial" w:cs="Arial"/>
          <w:b/>
          <w:sz w:val="20"/>
          <w:szCs w:val="20"/>
          <w:u w:val="single"/>
        </w:rPr>
        <w:t>Adjournment</w:t>
      </w:r>
    </w:p>
    <w:p w:rsidR="007A6CE6" w:rsidRPr="000C6BE5" w:rsidRDefault="003C55B2" w:rsidP="003C55B2">
      <w:pPr>
        <w:pStyle w:val="NoSpacing"/>
        <w:ind w:left="720"/>
        <w:rPr>
          <w:rFonts w:ascii="Arial" w:hAnsi="Arial" w:cs="Arial"/>
          <w:i/>
          <w:sz w:val="20"/>
          <w:szCs w:val="20"/>
        </w:rPr>
      </w:pPr>
      <w:r>
        <w:rPr>
          <w:rFonts w:ascii="Arial" w:hAnsi="Arial" w:cs="Arial"/>
          <w:sz w:val="20"/>
          <w:szCs w:val="20"/>
        </w:rPr>
        <w:t>The meeting adjourned at approximately 12:35 p.m.</w:t>
      </w:r>
    </w:p>
    <w:p w:rsidR="008B3493" w:rsidRPr="00982E04" w:rsidRDefault="008B3493" w:rsidP="008B3493">
      <w:pPr>
        <w:rPr>
          <w:rFonts w:ascii="Arial" w:hAnsi="Arial" w:cs="Arial"/>
        </w:rPr>
      </w:pPr>
    </w:p>
    <w:p w:rsidR="008B3493" w:rsidRPr="00982E04" w:rsidRDefault="008B3493" w:rsidP="008B3493">
      <w:pPr>
        <w:rPr>
          <w:rFonts w:ascii="Arial" w:hAnsi="Arial" w:cs="Arial"/>
        </w:rPr>
      </w:pPr>
    </w:p>
    <w:p w:rsidR="008B3493" w:rsidRPr="00982E04" w:rsidRDefault="008B3493" w:rsidP="008B3493">
      <w:pPr>
        <w:rPr>
          <w:rFonts w:ascii="Arial" w:hAnsi="Arial" w:cs="Arial"/>
          <w:b/>
          <w:u w:val="single"/>
        </w:rPr>
      </w:pPr>
      <w:r w:rsidRPr="00982E04">
        <w:rPr>
          <w:rFonts w:ascii="Arial" w:hAnsi="Arial" w:cs="Arial"/>
          <w:b/>
          <w:u w:val="single"/>
        </w:rPr>
        <w:t>Next Meeting</w:t>
      </w:r>
    </w:p>
    <w:p w:rsidR="008B3493" w:rsidRPr="00982E04" w:rsidRDefault="008B3493" w:rsidP="008B3493">
      <w:pPr>
        <w:rPr>
          <w:rFonts w:ascii="Arial" w:hAnsi="Arial" w:cs="Arial"/>
        </w:rPr>
      </w:pPr>
      <w:r w:rsidRPr="00982E04">
        <w:rPr>
          <w:rFonts w:ascii="Arial" w:hAnsi="Arial" w:cs="Arial"/>
        </w:rPr>
        <w:t xml:space="preserve">Date:  </w:t>
      </w:r>
      <w:r w:rsidR="00BA0E70">
        <w:rPr>
          <w:rFonts w:ascii="Arial" w:hAnsi="Arial" w:cs="Arial"/>
        </w:rPr>
        <w:t>September 26, 2018</w:t>
      </w:r>
    </w:p>
    <w:p w:rsidR="008B3493" w:rsidRPr="00982E04" w:rsidRDefault="008B3493" w:rsidP="008B3493">
      <w:pPr>
        <w:rPr>
          <w:rFonts w:ascii="Arial" w:hAnsi="Arial" w:cs="Arial"/>
        </w:rPr>
      </w:pPr>
      <w:r w:rsidRPr="00982E04">
        <w:rPr>
          <w:rFonts w:ascii="Arial" w:hAnsi="Arial" w:cs="Arial"/>
        </w:rPr>
        <w:t xml:space="preserve">Location: </w:t>
      </w:r>
      <w:r w:rsidR="00BA0E70">
        <w:rPr>
          <w:rFonts w:ascii="Arial" w:hAnsi="Arial" w:cs="Arial"/>
        </w:rPr>
        <w:t xml:space="preserve">IDJJ </w:t>
      </w:r>
      <w:r w:rsidRPr="00982E04">
        <w:rPr>
          <w:rFonts w:ascii="Arial" w:hAnsi="Arial" w:cs="Arial"/>
        </w:rPr>
        <w:t>—</w:t>
      </w:r>
      <w:r w:rsidR="00BA0E70">
        <w:rPr>
          <w:rFonts w:ascii="Arial" w:hAnsi="Arial" w:cs="Arial"/>
        </w:rPr>
        <w:t xml:space="preserve"> 1112 South Wabash Avenue, 2</w:t>
      </w:r>
      <w:r w:rsidR="00BA0E70" w:rsidRPr="00BA0E70">
        <w:rPr>
          <w:rFonts w:ascii="Arial" w:hAnsi="Arial" w:cs="Arial"/>
          <w:vertAlign w:val="superscript"/>
        </w:rPr>
        <w:t>nd</w:t>
      </w:r>
      <w:r w:rsidR="00BA0E70">
        <w:rPr>
          <w:rFonts w:ascii="Arial" w:hAnsi="Arial" w:cs="Arial"/>
        </w:rPr>
        <w:t xml:space="preserve"> floor, Chicago, IL  60605</w:t>
      </w:r>
    </w:p>
    <w:p w:rsidR="003C55B2" w:rsidRPr="00982E04" w:rsidRDefault="003C55B2" w:rsidP="003C55B2">
      <w:pPr>
        <w:rPr>
          <w:rFonts w:ascii="Arial" w:hAnsi="Arial" w:cs="Arial"/>
          <w:b/>
          <w:u w:val="single"/>
        </w:rPr>
      </w:pPr>
    </w:p>
    <w:p w:rsidR="008B3493" w:rsidRPr="00982E04" w:rsidRDefault="008B3493" w:rsidP="003C55B2">
      <w:pPr>
        <w:rPr>
          <w:rFonts w:ascii="Arial" w:hAnsi="Arial" w:cs="Arial"/>
        </w:rPr>
      </w:pPr>
    </w:p>
    <w:p w:rsidR="008A5B97" w:rsidRDefault="008A5B97" w:rsidP="008A5B97">
      <w:pPr>
        <w:shd w:val="clear" w:color="auto" w:fill="FFFFFF"/>
        <w:spacing w:line="360" w:lineRule="auto"/>
        <w:rPr>
          <w:rFonts w:ascii="Arial" w:hAnsi="Arial" w:cs="Arial"/>
          <w:b/>
          <w:u w:val="single"/>
        </w:rPr>
      </w:pPr>
    </w:p>
    <w:sectPr w:rsidR="008A5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646"/>
    <w:multiLevelType w:val="hybridMultilevel"/>
    <w:tmpl w:val="B3929A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2A1794B"/>
    <w:multiLevelType w:val="hybridMultilevel"/>
    <w:tmpl w:val="22CEB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FA2D45"/>
    <w:multiLevelType w:val="hybridMultilevel"/>
    <w:tmpl w:val="3B5E07EE"/>
    <w:lvl w:ilvl="0" w:tplc="04090013">
      <w:start w:val="1"/>
      <w:numFmt w:val="upperRoman"/>
      <w:lvlText w:val="%1."/>
      <w:lvlJc w:val="right"/>
      <w:pPr>
        <w:ind w:left="81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A817FB"/>
    <w:multiLevelType w:val="hybridMultilevel"/>
    <w:tmpl w:val="6436EA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034338"/>
    <w:multiLevelType w:val="hybridMultilevel"/>
    <w:tmpl w:val="19F07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B3633"/>
    <w:multiLevelType w:val="hybridMultilevel"/>
    <w:tmpl w:val="00947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357FB"/>
    <w:multiLevelType w:val="hybridMultilevel"/>
    <w:tmpl w:val="E0605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5A1D99"/>
    <w:multiLevelType w:val="hybridMultilevel"/>
    <w:tmpl w:val="A9FCC0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83B3C"/>
    <w:multiLevelType w:val="hybridMultilevel"/>
    <w:tmpl w:val="5C5CC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059F5"/>
    <w:multiLevelType w:val="hybridMultilevel"/>
    <w:tmpl w:val="BD32AC12"/>
    <w:lvl w:ilvl="0" w:tplc="5B3202B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902DBE"/>
    <w:multiLevelType w:val="hybridMultilevel"/>
    <w:tmpl w:val="FF32B46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nsid w:val="36744CDF"/>
    <w:multiLevelType w:val="hybridMultilevel"/>
    <w:tmpl w:val="CB424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A31025"/>
    <w:multiLevelType w:val="hybridMultilevel"/>
    <w:tmpl w:val="90941FE2"/>
    <w:lvl w:ilvl="0" w:tplc="3AAC51B2">
      <w:start w:val="1"/>
      <w:numFmt w:val="lowerLetter"/>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4475B7"/>
    <w:multiLevelType w:val="hybridMultilevel"/>
    <w:tmpl w:val="91D4E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CE5E72"/>
    <w:multiLevelType w:val="hybridMultilevel"/>
    <w:tmpl w:val="055CDD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CA5FC3"/>
    <w:multiLevelType w:val="hybridMultilevel"/>
    <w:tmpl w:val="40683036"/>
    <w:lvl w:ilvl="0" w:tplc="D42E6B06">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6740A2"/>
    <w:multiLevelType w:val="hybridMultilevel"/>
    <w:tmpl w:val="B3787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310E7"/>
    <w:multiLevelType w:val="hybridMultilevel"/>
    <w:tmpl w:val="6D5000CA"/>
    <w:lvl w:ilvl="0" w:tplc="C25E1030">
      <w:start w:val="1"/>
      <w:numFmt w:val="upperRoman"/>
      <w:lvlText w:val="%1."/>
      <w:lvlJc w:val="left"/>
      <w:pPr>
        <w:ind w:left="720" w:hanging="72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753255"/>
    <w:multiLevelType w:val="hybridMultilevel"/>
    <w:tmpl w:val="C5E20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756100"/>
    <w:multiLevelType w:val="hybridMultilevel"/>
    <w:tmpl w:val="7A42BC7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34BEB"/>
    <w:multiLevelType w:val="hybridMultilevel"/>
    <w:tmpl w:val="926E087E"/>
    <w:lvl w:ilvl="0" w:tplc="8FB6DBD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F937685"/>
    <w:multiLevelType w:val="hybridMultilevel"/>
    <w:tmpl w:val="136C7534"/>
    <w:lvl w:ilvl="0" w:tplc="04090019">
      <w:start w:val="1"/>
      <w:numFmt w:val="lowerLetter"/>
      <w:lvlText w:val="%1."/>
      <w:lvlJc w:val="left"/>
      <w:pPr>
        <w:ind w:left="1080" w:hanging="72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15"/>
  </w:num>
  <w:num w:numId="4">
    <w:abstractNumId w:val="12"/>
  </w:num>
  <w:num w:numId="5">
    <w:abstractNumId w:val="17"/>
  </w:num>
  <w:num w:numId="6">
    <w:abstractNumId w:val="3"/>
  </w:num>
  <w:num w:numId="7">
    <w:abstractNumId w:val="5"/>
  </w:num>
  <w:num w:numId="8">
    <w:abstractNumId w:val="8"/>
  </w:num>
  <w:num w:numId="9">
    <w:abstractNumId w:val="4"/>
  </w:num>
  <w:num w:numId="10">
    <w:abstractNumId w:val="18"/>
  </w:num>
  <w:num w:numId="11">
    <w:abstractNumId w:val="1"/>
  </w:num>
  <w:num w:numId="12">
    <w:abstractNumId w:val="7"/>
  </w:num>
  <w:num w:numId="13">
    <w:abstractNumId w:val="13"/>
  </w:num>
  <w:num w:numId="14">
    <w:abstractNumId w:val="19"/>
  </w:num>
  <w:num w:numId="15">
    <w:abstractNumId w:val="16"/>
  </w:num>
  <w:num w:numId="16">
    <w:abstractNumId w:val="14"/>
  </w:num>
  <w:num w:numId="17">
    <w:abstractNumId w:val="2"/>
  </w:num>
  <w:num w:numId="18">
    <w:abstractNumId w:val="20"/>
  </w:num>
  <w:num w:numId="19">
    <w:abstractNumId w:val="21"/>
  </w:num>
  <w:num w:numId="20">
    <w:abstractNumId w:val="10"/>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B8"/>
    <w:rsid w:val="00016F8A"/>
    <w:rsid w:val="0004434F"/>
    <w:rsid w:val="0006681A"/>
    <w:rsid w:val="000C6BE5"/>
    <w:rsid w:val="000D68A7"/>
    <w:rsid w:val="000F4876"/>
    <w:rsid w:val="00170668"/>
    <w:rsid w:val="001960AD"/>
    <w:rsid w:val="001B44E9"/>
    <w:rsid w:val="002357EF"/>
    <w:rsid w:val="002900B2"/>
    <w:rsid w:val="002D794D"/>
    <w:rsid w:val="00321498"/>
    <w:rsid w:val="00326159"/>
    <w:rsid w:val="00331D48"/>
    <w:rsid w:val="00345AC2"/>
    <w:rsid w:val="00397E53"/>
    <w:rsid w:val="003B62E7"/>
    <w:rsid w:val="003C55B2"/>
    <w:rsid w:val="003D1722"/>
    <w:rsid w:val="0041346C"/>
    <w:rsid w:val="004267F7"/>
    <w:rsid w:val="00444474"/>
    <w:rsid w:val="00463CD7"/>
    <w:rsid w:val="004948FA"/>
    <w:rsid w:val="00495F12"/>
    <w:rsid w:val="004B3EDA"/>
    <w:rsid w:val="00501CFF"/>
    <w:rsid w:val="0050646C"/>
    <w:rsid w:val="005733DB"/>
    <w:rsid w:val="00577ABA"/>
    <w:rsid w:val="005D095E"/>
    <w:rsid w:val="005D33E6"/>
    <w:rsid w:val="006110FC"/>
    <w:rsid w:val="00623C59"/>
    <w:rsid w:val="006248B9"/>
    <w:rsid w:val="00625C82"/>
    <w:rsid w:val="006320D2"/>
    <w:rsid w:val="006652EF"/>
    <w:rsid w:val="00665C70"/>
    <w:rsid w:val="0068091D"/>
    <w:rsid w:val="006B0F22"/>
    <w:rsid w:val="006B21FD"/>
    <w:rsid w:val="006B28A5"/>
    <w:rsid w:val="006E2D74"/>
    <w:rsid w:val="006E3942"/>
    <w:rsid w:val="006E7349"/>
    <w:rsid w:val="006F45D3"/>
    <w:rsid w:val="007147B1"/>
    <w:rsid w:val="00730256"/>
    <w:rsid w:val="007403FA"/>
    <w:rsid w:val="00743C3A"/>
    <w:rsid w:val="00746E95"/>
    <w:rsid w:val="00751BE8"/>
    <w:rsid w:val="00792AE6"/>
    <w:rsid w:val="007A0935"/>
    <w:rsid w:val="007A1CB7"/>
    <w:rsid w:val="007A6CE6"/>
    <w:rsid w:val="007C568A"/>
    <w:rsid w:val="008014B0"/>
    <w:rsid w:val="008222F1"/>
    <w:rsid w:val="00831984"/>
    <w:rsid w:val="0086676C"/>
    <w:rsid w:val="00871013"/>
    <w:rsid w:val="008A5B97"/>
    <w:rsid w:val="008B3493"/>
    <w:rsid w:val="008D1475"/>
    <w:rsid w:val="00974207"/>
    <w:rsid w:val="00974D1B"/>
    <w:rsid w:val="00980BD4"/>
    <w:rsid w:val="00982E04"/>
    <w:rsid w:val="00991686"/>
    <w:rsid w:val="00997F52"/>
    <w:rsid w:val="009C1CA9"/>
    <w:rsid w:val="009C5599"/>
    <w:rsid w:val="009F7D05"/>
    <w:rsid w:val="00A13E21"/>
    <w:rsid w:val="00A4734E"/>
    <w:rsid w:val="00A77C97"/>
    <w:rsid w:val="00AD1906"/>
    <w:rsid w:val="00AE0077"/>
    <w:rsid w:val="00B0166D"/>
    <w:rsid w:val="00B03578"/>
    <w:rsid w:val="00B32BCB"/>
    <w:rsid w:val="00B40A83"/>
    <w:rsid w:val="00B71CB4"/>
    <w:rsid w:val="00B7502A"/>
    <w:rsid w:val="00B96AE2"/>
    <w:rsid w:val="00BA0E70"/>
    <w:rsid w:val="00BC1013"/>
    <w:rsid w:val="00BC5B0D"/>
    <w:rsid w:val="00BC686E"/>
    <w:rsid w:val="00BC74B6"/>
    <w:rsid w:val="00BD5301"/>
    <w:rsid w:val="00C34582"/>
    <w:rsid w:val="00C36F11"/>
    <w:rsid w:val="00C76D6C"/>
    <w:rsid w:val="00C974D3"/>
    <w:rsid w:val="00CC116B"/>
    <w:rsid w:val="00CD78D6"/>
    <w:rsid w:val="00D02EBF"/>
    <w:rsid w:val="00D31124"/>
    <w:rsid w:val="00D51153"/>
    <w:rsid w:val="00D567A9"/>
    <w:rsid w:val="00D66228"/>
    <w:rsid w:val="00D716CF"/>
    <w:rsid w:val="00D7747D"/>
    <w:rsid w:val="00D82AAB"/>
    <w:rsid w:val="00D972FD"/>
    <w:rsid w:val="00DF0545"/>
    <w:rsid w:val="00E10525"/>
    <w:rsid w:val="00E20D32"/>
    <w:rsid w:val="00E71E1F"/>
    <w:rsid w:val="00EA4534"/>
    <w:rsid w:val="00EC18E4"/>
    <w:rsid w:val="00EE63D1"/>
    <w:rsid w:val="00F01E42"/>
    <w:rsid w:val="00F113A2"/>
    <w:rsid w:val="00F31707"/>
    <w:rsid w:val="00FB31C1"/>
    <w:rsid w:val="00FB5E26"/>
    <w:rsid w:val="00FE7EB8"/>
    <w:rsid w:val="00FF09C3"/>
    <w:rsid w:val="00FF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AAB"/>
    <w:pPr>
      <w:ind w:left="720"/>
      <w:contextualSpacing/>
    </w:pPr>
  </w:style>
  <w:style w:type="paragraph" w:styleId="NoSpacing">
    <w:name w:val="No Spacing"/>
    <w:uiPriority w:val="1"/>
    <w:qFormat/>
    <w:rsid w:val="00BC5B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AAB"/>
    <w:pPr>
      <w:ind w:left="720"/>
      <w:contextualSpacing/>
    </w:pPr>
  </w:style>
  <w:style w:type="paragraph" w:styleId="NoSpacing">
    <w:name w:val="No Spacing"/>
    <w:uiPriority w:val="1"/>
    <w:qFormat/>
    <w:rsid w:val="00BC5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7879B2F678D40BF328691EE5F50B3" ma:contentTypeVersion="0" ma:contentTypeDescription="Create a new document." ma:contentTypeScope="" ma:versionID="4aebb0740812a862a649ff42656ab0f1">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7D5561-04A7-4DD8-A3ED-2A92A5D38A72}"/>
</file>

<file path=customXml/itemProps2.xml><?xml version="1.0" encoding="utf-8"?>
<ds:datastoreItem xmlns:ds="http://schemas.openxmlformats.org/officeDocument/2006/customXml" ds:itemID="{47AF2D90-F5AF-4A6A-9920-AAE5349057D7}"/>
</file>

<file path=customXml/itemProps3.xml><?xml version="1.0" encoding="utf-8"?>
<ds:datastoreItem xmlns:ds="http://schemas.openxmlformats.org/officeDocument/2006/customXml" ds:itemID="{AFF2F231-11B0-48A9-B656-4F2D82EC37A3}"/>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2018-07-27T17:14:00Z</dcterms:created>
  <dcterms:modified xsi:type="dcterms:W3CDTF">2018-07-27T17:14:00Z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0x0101003587879B2F678D40BF328691EE5F50B3</vt:lpwstr>
  </property>
</Properties>
</file>